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F4536C" w:rsidRPr="003969AC" w14:paraId="6BDEF4BF" w14:textId="77777777" w:rsidTr="00030592">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56842FE"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UČNI NAČRT PREDMETA / COURSE SYLLABUS</w:t>
            </w:r>
          </w:p>
        </w:tc>
      </w:tr>
      <w:tr w:rsidR="00F4536C" w:rsidRPr="003969AC" w14:paraId="4FD2E52E" w14:textId="77777777" w:rsidTr="00030592">
        <w:tc>
          <w:tcPr>
            <w:tcW w:w="1799" w:type="dxa"/>
            <w:gridSpan w:val="3"/>
          </w:tcPr>
          <w:p w14:paraId="6360217F"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9F1E45E"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Razvijanje sporazumevalne zmožnosti v otrokovem zgodnjem obdobju</w:t>
            </w:r>
          </w:p>
        </w:tc>
      </w:tr>
      <w:tr w:rsidR="00F4536C" w:rsidRPr="003969AC" w14:paraId="058B5527" w14:textId="77777777" w:rsidTr="00030592">
        <w:tc>
          <w:tcPr>
            <w:tcW w:w="1799" w:type="dxa"/>
            <w:gridSpan w:val="3"/>
          </w:tcPr>
          <w:p w14:paraId="68AEF970"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1BA434D3"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Developing communication competences in the child's early age</w:t>
            </w:r>
          </w:p>
        </w:tc>
      </w:tr>
      <w:tr w:rsidR="00F4536C" w:rsidRPr="003969AC" w14:paraId="7BCB80D2" w14:textId="77777777" w:rsidTr="00030592">
        <w:tc>
          <w:tcPr>
            <w:tcW w:w="3307" w:type="dxa"/>
            <w:gridSpan w:val="5"/>
            <w:vAlign w:val="center"/>
          </w:tcPr>
          <w:p w14:paraId="4D4E6C1E" w14:textId="77777777" w:rsidR="00F4536C" w:rsidRPr="003969AC" w:rsidRDefault="00F4536C" w:rsidP="00030592">
            <w:pPr>
              <w:jc w:val="center"/>
              <w:rPr>
                <w:rFonts w:asciiTheme="majorHAnsi" w:hAnsiTheme="majorHAnsi" w:cstheme="majorHAnsi"/>
                <w:b/>
                <w:sz w:val="22"/>
                <w:szCs w:val="22"/>
              </w:rPr>
            </w:pPr>
          </w:p>
        </w:tc>
        <w:tc>
          <w:tcPr>
            <w:tcW w:w="3401" w:type="dxa"/>
            <w:gridSpan w:val="8"/>
            <w:vAlign w:val="center"/>
          </w:tcPr>
          <w:p w14:paraId="5496A885" w14:textId="77777777" w:rsidR="00F4536C" w:rsidRPr="003969AC" w:rsidRDefault="00F4536C" w:rsidP="00030592">
            <w:pPr>
              <w:jc w:val="center"/>
              <w:rPr>
                <w:rFonts w:asciiTheme="majorHAnsi" w:hAnsiTheme="majorHAnsi" w:cstheme="majorHAnsi"/>
                <w:b/>
                <w:sz w:val="22"/>
                <w:szCs w:val="22"/>
              </w:rPr>
            </w:pPr>
          </w:p>
        </w:tc>
        <w:tc>
          <w:tcPr>
            <w:tcW w:w="1558" w:type="dxa"/>
            <w:gridSpan w:val="2"/>
            <w:vAlign w:val="center"/>
          </w:tcPr>
          <w:p w14:paraId="32CBC631" w14:textId="77777777" w:rsidR="00F4536C" w:rsidRPr="003969AC" w:rsidRDefault="00F4536C" w:rsidP="00030592">
            <w:pPr>
              <w:jc w:val="center"/>
              <w:rPr>
                <w:rFonts w:asciiTheme="majorHAnsi" w:hAnsiTheme="majorHAnsi" w:cstheme="majorHAnsi"/>
                <w:b/>
                <w:sz w:val="22"/>
                <w:szCs w:val="22"/>
              </w:rPr>
            </w:pPr>
          </w:p>
        </w:tc>
        <w:tc>
          <w:tcPr>
            <w:tcW w:w="1424" w:type="dxa"/>
            <w:gridSpan w:val="3"/>
            <w:vAlign w:val="center"/>
          </w:tcPr>
          <w:p w14:paraId="4E7F1167" w14:textId="77777777" w:rsidR="00F4536C" w:rsidRPr="003969AC" w:rsidRDefault="00F4536C" w:rsidP="00030592">
            <w:pPr>
              <w:jc w:val="center"/>
              <w:rPr>
                <w:rFonts w:asciiTheme="majorHAnsi" w:hAnsiTheme="majorHAnsi" w:cstheme="majorHAnsi"/>
                <w:b/>
                <w:sz w:val="22"/>
                <w:szCs w:val="22"/>
              </w:rPr>
            </w:pPr>
          </w:p>
        </w:tc>
      </w:tr>
      <w:tr w:rsidR="00F4536C" w:rsidRPr="003969AC" w14:paraId="29F169C5" w14:textId="77777777" w:rsidTr="00030592">
        <w:tc>
          <w:tcPr>
            <w:tcW w:w="3307" w:type="dxa"/>
            <w:gridSpan w:val="5"/>
            <w:tcBorders>
              <w:top w:val="nil"/>
              <w:left w:val="nil"/>
              <w:bottom w:val="single" w:sz="4" w:space="0" w:color="auto"/>
              <w:right w:val="nil"/>
            </w:tcBorders>
            <w:vAlign w:val="center"/>
          </w:tcPr>
          <w:p w14:paraId="4919E16A"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Študijski program in stopnja</w:t>
            </w:r>
          </w:p>
          <w:p w14:paraId="00E9735B" w14:textId="77777777" w:rsidR="00F4536C" w:rsidRPr="003969AC" w:rsidRDefault="00F4536C" w:rsidP="00030592">
            <w:pPr>
              <w:jc w:val="center"/>
              <w:rPr>
                <w:rFonts w:asciiTheme="majorHAnsi" w:hAnsiTheme="majorHAnsi" w:cstheme="majorHAnsi"/>
                <w:sz w:val="22"/>
                <w:szCs w:val="22"/>
              </w:rPr>
            </w:pPr>
            <w:r w:rsidRPr="003969AC">
              <w:rPr>
                <w:rFonts w:asciiTheme="majorHAnsi" w:hAnsiTheme="majorHAnsi" w:cstheme="majorHAnsi"/>
                <w:b/>
                <w:sz w:val="22"/>
                <w:szCs w:val="22"/>
              </w:rPr>
              <w:t>Study programme and level</w:t>
            </w:r>
          </w:p>
        </w:tc>
        <w:tc>
          <w:tcPr>
            <w:tcW w:w="3401" w:type="dxa"/>
            <w:gridSpan w:val="8"/>
            <w:tcBorders>
              <w:top w:val="nil"/>
              <w:left w:val="nil"/>
              <w:bottom w:val="single" w:sz="4" w:space="0" w:color="auto"/>
              <w:right w:val="nil"/>
            </w:tcBorders>
            <w:vAlign w:val="center"/>
          </w:tcPr>
          <w:p w14:paraId="16FB275A"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Študijska smer</w:t>
            </w:r>
          </w:p>
          <w:p w14:paraId="3C217180"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14:paraId="6A0C1D9E"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Letnik</w:t>
            </w:r>
          </w:p>
          <w:p w14:paraId="6DD91DF2"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Academic year</w:t>
            </w:r>
          </w:p>
        </w:tc>
        <w:tc>
          <w:tcPr>
            <w:tcW w:w="1424" w:type="dxa"/>
            <w:gridSpan w:val="3"/>
            <w:tcBorders>
              <w:top w:val="nil"/>
              <w:left w:val="nil"/>
              <w:bottom w:val="single" w:sz="4" w:space="0" w:color="auto"/>
              <w:right w:val="nil"/>
            </w:tcBorders>
            <w:vAlign w:val="center"/>
          </w:tcPr>
          <w:p w14:paraId="3D5ECE2A"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Semester</w:t>
            </w:r>
          </w:p>
          <w:p w14:paraId="791807D5"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Semester</w:t>
            </w:r>
          </w:p>
        </w:tc>
      </w:tr>
      <w:tr w:rsidR="00F4536C" w:rsidRPr="003969AC" w14:paraId="16F377F3"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D7379EB" w14:textId="77777777" w:rsidR="00F4536C" w:rsidRPr="003969AC" w:rsidRDefault="00F4536C" w:rsidP="00030592">
            <w:pPr>
              <w:jc w:val="center"/>
              <w:rPr>
                <w:rFonts w:asciiTheme="majorHAnsi" w:hAnsiTheme="majorHAnsi" w:cstheme="majorHAnsi"/>
                <w:b/>
                <w:bCs/>
                <w:sz w:val="22"/>
                <w:szCs w:val="22"/>
              </w:rPr>
            </w:pPr>
            <w:r w:rsidRPr="003969AC">
              <w:rPr>
                <w:rFonts w:asciiTheme="majorHAnsi" w:hAnsiTheme="majorHAnsi" w:cstheme="majorHAnsi"/>
                <w:bCs/>
                <w:sz w:val="22"/>
                <w:szCs w:val="22"/>
              </w:rPr>
              <w:t>Zgodnje učenje,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218ED8F" w14:textId="77777777" w:rsidR="00F4536C" w:rsidRPr="003969AC" w:rsidRDefault="00F4536C" w:rsidP="00030592">
            <w:pPr>
              <w:jc w:val="center"/>
              <w:rPr>
                <w:rFonts w:asciiTheme="majorHAnsi" w:hAnsiTheme="majorHAnsi" w:cstheme="majorHAnsi"/>
                <w:bCs/>
                <w:sz w:val="22"/>
                <w:szCs w:val="22"/>
              </w:rPr>
            </w:pPr>
            <w:r w:rsidRPr="003969AC">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15E61D6" w14:textId="77777777" w:rsidR="00F4536C" w:rsidRPr="003969AC" w:rsidRDefault="00F4536C" w:rsidP="00030592">
            <w:pPr>
              <w:spacing w:line="312" w:lineRule="auto"/>
              <w:ind w:left="360"/>
              <w:jc w:val="both"/>
              <w:rPr>
                <w:rFonts w:asciiTheme="majorHAnsi" w:hAnsiTheme="majorHAnsi" w:cstheme="majorHAnsi"/>
                <w:sz w:val="22"/>
                <w:szCs w:val="22"/>
              </w:rPr>
            </w:pPr>
            <w:r w:rsidRPr="003969AC">
              <w:rPr>
                <w:rFonts w:asciiTheme="majorHAnsi" w:hAnsiTheme="majorHAnsi" w:cstheme="majorHAnsi"/>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CDC353F" w14:textId="77777777" w:rsidR="00F4536C" w:rsidRPr="003969AC" w:rsidRDefault="00F4536C" w:rsidP="00030592">
            <w:pPr>
              <w:spacing w:line="312" w:lineRule="auto"/>
              <w:jc w:val="center"/>
              <w:rPr>
                <w:rFonts w:asciiTheme="majorHAnsi" w:hAnsiTheme="majorHAnsi" w:cstheme="majorHAnsi"/>
                <w:sz w:val="22"/>
                <w:szCs w:val="22"/>
              </w:rPr>
            </w:pPr>
            <w:r w:rsidRPr="003969AC">
              <w:rPr>
                <w:rFonts w:asciiTheme="majorHAnsi" w:hAnsiTheme="majorHAnsi" w:cstheme="majorHAnsi"/>
                <w:sz w:val="22"/>
                <w:szCs w:val="22"/>
              </w:rPr>
              <w:t>2. ali 3.</w:t>
            </w:r>
          </w:p>
        </w:tc>
      </w:tr>
      <w:tr w:rsidR="00F4536C" w:rsidRPr="003969AC" w14:paraId="0067E8E7"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54D5263" w14:textId="77777777" w:rsidR="00F4536C" w:rsidRPr="003969AC" w:rsidRDefault="00F4536C" w:rsidP="00030592">
            <w:pPr>
              <w:jc w:val="center"/>
              <w:rPr>
                <w:rFonts w:asciiTheme="majorHAnsi" w:hAnsiTheme="majorHAnsi" w:cstheme="majorHAnsi"/>
                <w:b/>
                <w:bCs/>
                <w:sz w:val="22"/>
                <w:szCs w:val="22"/>
              </w:rPr>
            </w:pPr>
            <w:r w:rsidRPr="003969AC">
              <w:rPr>
                <w:rFonts w:asciiTheme="majorHAnsi" w:hAnsiTheme="majorHAnsi" w:cstheme="majorHAnsi"/>
                <w:bCs/>
                <w:sz w:val="22"/>
                <w:szCs w:val="22"/>
              </w:rPr>
              <w:t xml:space="preserve">Early Learning, </w:t>
            </w:r>
            <w:r w:rsidRPr="003969AC">
              <w:rPr>
                <w:rFonts w:asciiTheme="majorHAnsi" w:hAnsiTheme="majorHAnsi" w:cstheme="majorHAnsi"/>
                <w:sz w:val="22"/>
                <w:szCs w:val="22"/>
              </w:rPr>
              <w:t>2</w:t>
            </w:r>
            <w:r w:rsidRPr="003969AC">
              <w:rPr>
                <w:rFonts w:asciiTheme="majorHAnsi" w:hAnsiTheme="majorHAnsi" w:cstheme="majorHAnsi"/>
                <w:sz w:val="22"/>
                <w:szCs w:val="22"/>
                <w:vertAlign w:val="superscript"/>
              </w:rPr>
              <w:t>nd</w:t>
            </w:r>
            <w:r w:rsidRPr="003969AC">
              <w:rPr>
                <w:rFonts w:asciiTheme="majorHAnsi" w:hAnsiTheme="majorHAnsi" w:cstheme="majorHAnsi"/>
                <w:sz w:val="22"/>
                <w:szCs w:val="22"/>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25E60C7" w14:textId="77777777" w:rsidR="00F4536C" w:rsidRPr="003969AC" w:rsidRDefault="00F4536C" w:rsidP="00030592">
            <w:pPr>
              <w:jc w:val="center"/>
              <w:rPr>
                <w:rFonts w:asciiTheme="majorHAnsi" w:hAnsiTheme="majorHAnsi" w:cstheme="majorHAnsi"/>
                <w:bCs/>
                <w:sz w:val="22"/>
                <w:szCs w:val="22"/>
              </w:rPr>
            </w:pPr>
            <w:r w:rsidRPr="003969AC">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9B390B5" w14:textId="77777777" w:rsidR="00F4536C" w:rsidRPr="003969AC" w:rsidRDefault="00F4536C" w:rsidP="00030592">
            <w:pPr>
              <w:jc w:val="center"/>
              <w:rPr>
                <w:rFonts w:asciiTheme="majorHAnsi" w:hAnsiTheme="majorHAnsi" w:cstheme="majorHAnsi"/>
                <w:bCs/>
                <w:sz w:val="22"/>
                <w:szCs w:val="22"/>
              </w:rPr>
            </w:pPr>
            <w:r w:rsidRPr="003969AC">
              <w:rPr>
                <w:rFonts w:asciiTheme="majorHAnsi" w:hAnsiTheme="majorHAnsi" w:cstheme="majorHAnsi"/>
                <w:bCs/>
                <w:sz w:val="22"/>
                <w:szCs w:val="22"/>
              </w:rPr>
              <w:t>1</w:t>
            </w:r>
            <w:r w:rsidRPr="003969AC">
              <w:rPr>
                <w:rFonts w:asciiTheme="majorHAnsi" w:hAnsiTheme="majorHAnsi" w:cstheme="majorHAnsi"/>
                <w:bCs/>
                <w:sz w:val="22"/>
                <w:szCs w:val="22"/>
                <w:vertAlign w:val="superscript"/>
              </w:rPr>
              <w:t>st</w:t>
            </w:r>
            <w:r w:rsidRPr="003969AC">
              <w:rPr>
                <w:rFonts w:asciiTheme="majorHAnsi" w:hAnsiTheme="majorHAnsi" w:cstheme="majorHAnsi"/>
                <w:bCs/>
                <w:sz w:val="22"/>
                <w:szCs w:val="22"/>
              </w:rPr>
              <w:t xml:space="preserve"> or 2</w:t>
            </w:r>
            <w:r w:rsidRPr="003969AC">
              <w:rPr>
                <w:rFonts w:asciiTheme="majorHAnsi" w:hAnsiTheme="majorHAnsi" w:cstheme="majorHAns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8C31E22" w14:textId="77777777" w:rsidR="00F4536C" w:rsidRPr="003969AC" w:rsidRDefault="00F4536C" w:rsidP="00030592">
            <w:pPr>
              <w:jc w:val="center"/>
              <w:rPr>
                <w:rFonts w:asciiTheme="majorHAnsi" w:hAnsiTheme="majorHAnsi" w:cstheme="majorHAnsi"/>
                <w:bCs/>
                <w:sz w:val="22"/>
                <w:szCs w:val="22"/>
              </w:rPr>
            </w:pPr>
            <w:r w:rsidRPr="003969AC">
              <w:rPr>
                <w:rFonts w:asciiTheme="majorHAnsi" w:hAnsiTheme="majorHAnsi" w:cstheme="majorHAnsi"/>
                <w:bCs/>
                <w:sz w:val="22"/>
                <w:szCs w:val="22"/>
              </w:rPr>
              <w:t>2</w:t>
            </w:r>
            <w:r w:rsidRPr="003969AC">
              <w:rPr>
                <w:rFonts w:asciiTheme="majorHAnsi" w:hAnsiTheme="majorHAnsi" w:cstheme="majorHAnsi"/>
                <w:bCs/>
                <w:sz w:val="22"/>
                <w:szCs w:val="22"/>
                <w:vertAlign w:val="superscript"/>
              </w:rPr>
              <w:t>nd</w:t>
            </w:r>
            <w:r w:rsidRPr="003969AC">
              <w:rPr>
                <w:rFonts w:asciiTheme="majorHAnsi" w:hAnsiTheme="majorHAnsi" w:cstheme="majorHAnsi"/>
                <w:bCs/>
                <w:sz w:val="22"/>
                <w:szCs w:val="22"/>
              </w:rPr>
              <w:t xml:space="preserve"> or 3</w:t>
            </w:r>
            <w:r w:rsidRPr="003969AC">
              <w:rPr>
                <w:rFonts w:asciiTheme="majorHAnsi" w:hAnsiTheme="majorHAnsi" w:cstheme="majorHAnsi"/>
                <w:bCs/>
                <w:sz w:val="22"/>
                <w:szCs w:val="22"/>
                <w:vertAlign w:val="superscript"/>
              </w:rPr>
              <w:t>rd</w:t>
            </w:r>
          </w:p>
        </w:tc>
      </w:tr>
      <w:tr w:rsidR="00F4536C" w:rsidRPr="003969AC" w14:paraId="22DEB5F8" w14:textId="77777777" w:rsidTr="00030592">
        <w:trPr>
          <w:trHeight w:val="103"/>
        </w:trPr>
        <w:tc>
          <w:tcPr>
            <w:tcW w:w="9690" w:type="dxa"/>
            <w:gridSpan w:val="18"/>
          </w:tcPr>
          <w:p w14:paraId="2D5EA4A2" w14:textId="77777777" w:rsidR="00F4536C" w:rsidRPr="003969AC" w:rsidRDefault="00F4536C" w:rsidP="00030592">
            <w:pPr>
              <w:rPr>
                <w:rFonts w:asciiTheme="majorHAnsi" w:hAnsiTheme="majorHAnsi" w:cstheme="majorHAnsi"/>
                <w:b/>
                <w:bCs/>
                <w:sz w:val="22"/>
                <w:szCs w:val="22"/>
              </w:rPr>
            </w:pPr>
          </w:p>
        </w:tc>
      </w:tr>
      <w:tr w:rsidR="00F4536C" w:rsidRPr="003969AC" w14:paraId="2874C983" w14:textId="77777777" w:rsidTr="00030592">
        <w:tc>
          <w:tcPr>
            <w:tcW w:w="5718" w:type="dxa"/>
            <w:gridSpan w:val="12"/>
            <w:tcBorders>
              <w:top w:val="nil"/>
              <w:left w:val="nil"/>
              <w:bottom w:val="nil"/>
              <w:right w:val="single" w:sz="4" w:space="0" w:color="auto"/>
            </w:tcBorders>
          </w:tcPr>
          <w:p w14:paraId="54F7A829"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3BFB0828"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izbirni/Elective</w:t>
            </w:r>
          </w:p>
        </w:tc>
      </w:tr>
      <w:tr w:rsidR="00F4536C" w:rsidRPr="003969AC" w14:paraId="6B6A6E31" w14:textId="77777777" w:rsidTr="00030592">
        <w:tc>
          <w:tcPr>
            <w:tcW w:w="5718" w:type="dxa"/>
            <w:gridSpan w:val="12"/>
          </w:tcPr>
          <w:p w14:paraId="23637E68" w14:textId="77777777" w:rsidR="00F4536C" w:rsidRPr="003969AC" w:rsidRDefault="00F4536C" w:rsidP="00030592">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3AF53120" w14:textId="77777777" w:rsidR="00F4536C" w:rsidRPr="003969AC" w:rsidRDefault="00F4536C" w:rsidP="00030592">
            <w:pPr>
              <w:rPr>
                <w:rFonts w:asciiTheme="majorHAnsi" w:hAnsiTheme="majorHAnsi" w:cstheme="majorHAnsi"/>
                <w:sz w:val="22"/>
                <w:szCs w:val="22"/>
              </w:rPr>
            </w:pPr>
          </w:p>
        </w:tc>
      </w:tr>
      <w:tr w:rsidR="00F4536C" w:rsidRPr="003969AC" w14:paraId="48C87450" w14:textId="77777777" w:rsidTr="00030592">
        <w:tc>
          <w:tcPr>
            <w:tcW w:w="5718" w:type="dxa"/>
            <w:gridSpan w:val="12"/>
            <w:tcBorders>
              <w:top w:val="nil"/>
              <w:left w:val="nil"/>
              <w:bottom w:val="nil"/>
              <w:right w:val="single" w:sz="4" w:space="0" w:color="auto"/>
            </w:tcBorders>
          </w:tcPr>
          <w:p w14:paraId="6D123845"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F05B39D"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w:t>
            </w:r>
          </w:p>
        </w:tc>
      </w:tr>
      <w:tr w:rsidR="00F4536C" w:rsidRPr="003969AC" w14:paraId="51AA0578" w14:textId="77777777" w:rsidTr="00030592">
        <w:tc>
          <w:tcPr>
            <w:tcW w:w="9690" w:type="dxa"/>
            <w:gridSpan w:val="18"/>
          </w:tcPr>
          <w:p w14:paraId="4D22F8A7" w14:textId="77777777" w:rsidR="00F4536C" w:rsidRPr="003969AC" w:rsidRDefault="00F4536C" w:rsidP="00030592">
            <w:pPr>
              <w:rPr>
                <w:rFonts w:asciiTheme="majorHAnsi" w:hAnsiTheme="majorHAnsi" w:cstheme="majorHAnsi"/>
                <w:sz w:val="22"/>
                <w:szCs w:val="22"/>
              </w:rPr>
            </w:pPr>
          </w:p>
        </w:tc>
      </w:tr>
      <w:tr w:rsidR="00F4536C" w:rsidRPr="003969AC" w14:paraId="260D5341" w14:textId="77777777" w:rsidTr="00030592">
        <w:tc>
          <w:tcPr>
            <w:tcW w:w="1410" w:type="dxa"/>
            <w:tcBorders>
              <w:top w:val="nil"/>
              <w:left w:val="nil"/>
              <w:bottom w:val="single" w:sz="4" w:space="0" w:color="auto"/>
              <w:right w:val="nil"/>
            </w:tcBorders>
            <w:vAlign w:val="center"/>
          </w:tcPr>
          <w:p w14:paraId="02A0AE87"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Predavanja</w:t>
            </w:r>
          </w:p>
          <w:p w14:paraId="69543407" w14:textId="77777777" w:rsidR="00F4536C" w:rsidRPr="003969AC" w:rsidRDefault="00F4536C" w:rsidP="00030592">
            <w:pPr>
              <w:jc w:val="center"/>
              <w:rPr>
                <w:rFonts w:asciiTheme="majorHAnsi" w:hAnsiTheme="majorHAnsi" w:cstheme="majorHAnsi"/>
                <w:sz w:val="22"/>
                <w:szCs w:val="22"/>
              </w:rPr>
            </w:pPr>
            <w:r w:rsidRPr="003969AC">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tcPr>
          <w:p w14:paraId="5E5CD938"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Seminar</w:t>
            </w:r>
          </w:p>
          <w:p w14:paraId="2B0620AC"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25202C78"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Vaje</w:t>
            </w:r>
          </w:p>
          <w:p w14:paraId="5E56C418"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Tutorial</w:t>
            </w:r>
          </w:p>
        </w:tc>
        <w:tc>
          <w:tcPr>
            <w:tcW w:w="1418" w:type="dxa"/>
            <w:gridSpan w:val="4"/>
            <w:tcBorders>
              <w:top w:val="nil"/>
              <w:left w:val="nil"/>
              <w:bottom w:val="single" w:sz="4" w:space="0" w:color="auto"/>
              <w:right w:val="nil"/>
            </w:tcBorders>
            <w:vAlign w:val="center"/>
          </w:tcPr>
          <w:p w14:paraId="41ADB804"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Klinične vaje</w:t>
            </w:r>
          </w:p>
          <w:p w14:paraId="40794F7D"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bCs/>
                <w:sz w:val="22"/>
                <w:szCs w:val="22"/>
                <w:lang w:val="en-GB"/>
              </w:rPr>
              <w:t>Clinical seminars</w:t>
            </w:r>
          </w:p>
        </w:tc>
        <w:tc>
          <w:tcPr>
            <w:tcW w:w="1417" w:type="dxa"/>
            <w:gridSpan w:val="3"/>
            <w:tcBorders>
              <w:top w:val="nil"/>
              <w:left w:val="nil"/>
              <w:bottom w:val="single" w:sz="4" w:space="0" w:color="auto"/>
              <w:right w:val="nil"/>
            </w:tcBorders>
            <w:vAlign w:val="center"/>
          </w:tcPr>
          <w:p w14:paraId="08EB46AE"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Druge oblike študija</w:t>
            </w:r>
          </w:p>
          <w:p w14:paraId="450333A3"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26E0D76C"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Samost. delo</w:t>
            </w:r>
          </w:p>
          <w:p w14:paraId="1AB51098"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Individ. work</w:t>
            </w:r>
          </w:p>
        </w:tc>
        <w:tc>
          <w:tcPr>
            <w:tcW w:w="132" w:type="dxa"/>
            <w:vAlign w:val="center"/>
          </w:tcPr>
          <w:p w14:paraId="2F4A6033" w14:textId="77777777" w:rsidR="00F4536C" w:rsidRPr="003969AC" w:rsidRDefault="00F4536C" w:rsidP="00030592">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53595B38" w14:textId="77777777" w:rsidR="00F4536C" w:rsidRPr="003969AC" w:rsidRDefault="00F4536C" w:rsidP="00030592">
            <w:pPr>
              <w:jc w:val="center"/>
              <w:rPr>
                <w:rFonts w:asciiTheme="majorHAnsi" w:hAnsiTheme="majorHAnsi" w:cstheme="majorHAnsi"/>
                <w:b/>
                <w:sz w:val="22"/>
                <w:szCs w:val="22"/>
              </w:rPr>
            </w:pPr>
            <w:r w:rsidRPr="003969AC">
              <w:rPr>
                <w:rFonts w:asciiTheme="majorHAnsi" w:hAnsiTheme="majorHAnsi" w:cstheme="majorHAnsi"/>
                <w:b/>
                <w:sz w:val="22"/>
                <w:szCs w:val="22"/>
              </w:rPr>
              <w:t>ECTS</w:t>
            </w:r>
          </w:p>
        </w:tc>
      </w:tr>
      <w:tr w:rsidR="00F4536C" w:rsidRPr="003969AC" w14:paraId="74A7E21D" w14:textId="77777777" w:rsidTr="0003059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83FAB45" w14:textId="77777777" w:rsidR="00F4536C" w:rsidRPr="003969AC" w:rsidRDefault="00F4536C" w:rsidP="00030592">
            <w:pPr>
              <w:jc w:val="center"/>
              <w:rPr>
                <w:rFonts w:asciiTheme="majorHAnsi" w:hAnsiTheme="majorHAnsi" w:cstheme="majorHAnsi"/>
                <w:bCs/>
                <w:sz w:val="22"/>
                <w:szCs w:val="22"/>
              </w:rPr>
            </w:pPr>
            <w:r w:rsidRPr="003969AC">
              <w:rPr>
                <w:rFonts w:asciiTheme="majorHAnsi" w:hAnsiTheme="majorHAnsi" w:cstheme="majorHAns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D9A5AEB" w14:textId="77777777" w:rsidR="00F4536C" w:rsidRPr="003969AC" w:rsidRDefault="00F4536C" w:rsidP="00030592">
            <w:pPr>
              <w:jc w:val="center"/>
              <w:rPr>
                <w:rFonts w:asciiTheme="majorHAnsi" w:hAnsiTheme="majorHAnsi" w:cstheme="majorHAnsi"/>
                <w:bCs/>
                <w:sz w:val="22"/>
                <w:szCs w:val="22"/>
              </w:rPr>
            </w:pPr>
            <w:r w:rsidRPr="003969AC">
              <w:rPr>
                <w:rFonts w:asciiTheme="majorHAnsi" w:hAnsiTheme="majorHAnsi" w:cstheme="maj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59ED5F1" w14:textId="77777777" w:rsidR="00F4536C" w:rsidRPr="003969AC" w:rsidRDefault="00F4536C" w:rsidP="00030592">
            <w:pPr>
              <w:jc w:val="center"/>
              <w:rPr>
                <w:rFonts w:asciiTheme="majorHAnsi" w:hAnsiTheme="majorHAnsi" w:cstheme="majorHAnsi"/>
                <w:bCs/>
                <w:sz w:val="22"/>
                <w:szCs w:val="22"/>
              </w:rPr>
            </w:pPr>
            <w:r w:rsidRPr="003969AC">
              <w:rPr>
                <w:rFonts w:asciiTheme="majorHAnsi" w:hAnsiTheme="majorHAnsi" w:cstheme="majorHAnsi"/>
                <w:bCs/>
                <w:sz w:val="22"/>
                <w:szCs w:val="22"/>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9826008" w14:textId="77777777" w:rsidR="00F4536C" w:rsidRPr="003969AC" w:rsidRDefault="00F4536C" w:rsidP="00030592">
            <w:pPr>
              <w:jc w:val="center"/>
              <w:rPr>
                <w:rFonts w:asciiTheme="majorHAnsi" w:hAnsiTheme="majorHAnsi" w:cstheme="majorHAnsi"/>
                <w:bCs/>
                <w:sz w:val="22"/>
                <w:szCs w:val="22"/>
              </w:rPr>
            </w:pPr>
            <w:r w:rsidRPr="003969AC">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9AAF8CF" w14:textId="77777777" w:rsidR="00F4536C" w:rsidRPr="003969AC" w:rsidRDefault="00F4536C" w:rsidP="00030592">
            <w:pPr>
              <w:jc w:val="center"/>
              <w:rPr>
                <w:rFonts w:asciiTheme="majorHAnsi" w:hAnsiTheme="majorHAnsi" w:cstheme="majorHAnsi"/>
                <w:bCs/>
                <w:sz w:val="22"/>
                <w:szCs w:val="22"/>
              </w:rPr>
            </w:pPr>
            <w:r w:rsidRPr="003969AC">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F17F83D" w14:textId="77777777" w:rsidR="00F4536C" w:rsidRPr="003969AC" w:rsidRDefault="00F4536C" w:rsidP="00030592">
            <w:pPr>
              <w:jc w:val="center"/>
              <w:rPr>
                <w:rFonts w:asciiTheme="majorHAnsi" w:hAnsiTheme="majorHAnsi" w:cstheme="majorHAnsi"/>
                <w:bCs/>
                <w:sz w:val="22"/>
                <w:szCs w:val="22"/>
              </w:rPr>
            </w:pPr>
            <w:r w:rsidRPr="003969AC">
              <w:rPr>
                <w:rFonts w:asciiTheme="majorHAnsi" w:hAnsiTheme="majorHAnsi" w:cstheme="majorHAnsi"/>
                <w:bCs/>
                <w:sz w:val="22"/>
                <w:szCs w:val="22"/>
              </w:rPr>
              <w:t>150</w:t>
            </w:r>
          </w:p>
        </w:tc>
        <w:tc>
          <w:tcPr>
            <w:tcW w:w="132" w:type="dxa"/>
            <w:tcBorders>
              <w:top w:val="nil"/>
              <w:left w:val="single" w:sz="4" w:space="0" w:color="auto"/>
              <w:bottom w:val="nil"/>
              <w:right w:val="single" w:sz="4" w:space="0" w:color="auto"/>
            </w:tcBorders>
            <w:vAlign w:val="center"/>
          </w:tcPr>
          <w:p w14:paraId="759B0A3C" w14:textId="77777777" w:rsidR="00F4536C" w:rsidRPr="003969AC" w:rsidRDefault="00F4536C" w:rsidP="00030592">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7E483FA" w14:textId="4DAD340F" w:rsidR="00F4536C" w:rsidRPr="003969AC" w:rsidRDefault="00687DAF" w:rsidP="00030592">
            <w:pPr>
              <w:jc w:val="center"/>
              <w:rPr>
                <w:rFonts w:asciiTheme="majorHAnsi" w:hAnsiTheme="majorHAnsi" w:cstheme="majorHAnsi"/>
                <w:bCs/>
                <w:sz w:val="22"/>
                <w:szCs w:val="22"/>
              </w:rPr>
            </w:pPr>
            <w:r>
              <w:rPr>
                <w:rFonts w:asciiTheme="majorHAnsi" w:hAnsiTheme="majorHAnsi" w:cstheme="majorHAnsi"/>
                <w:bCs/>
                <w:sz w:val="22"/>
                <w:szCs w:val="22"/>
              </w:rPr>
              <w:t>6</w:t>
            </w:r>
          </w:p>
        </w:tc>
      </w:tr>
      <w:tr w:rsidR="00F4536C" w:rsidRPr="003969AC" w14:paraId="276D99A8" w14:textId="77777777" w:rsidTr="00030592">
        <w:tc>
          <w:tcPr>
            <w:tcW w:w="9690" w:type="dxa"/>
            <w:gridSpan w:val="18"/>
          </w:tcPr>
          <w:p w14:paraId="679A59A2" w14:textId="77777777" w:rsidR="00F4536C" w:rsidRPr="003969AC" w:rsidRDefault="00F4536C" w:rsidP="00030592">
            <w:pPr>
              <w:spacing w:line="312" w:lineRule="auto"/>
              <w:ind w:left="360"/>
              <w:jc w:val="both"/>
              <w:rPr>
                <w:rFonts w:asciiTheme="majorHAnsi" w:hAnsiTheme="majorHAnsi" w:cstheme="majorHAnsi"/>
                <w:b/>
                <w:bCs/>
                <w:sz w:val="22"/>
                <w:szCs w:val="22"/>
              </w:rPr>
            </w:pPr>
          </w:p>
        </w:tc>
      </w:tr>
      <w:tr w:rsidR="00F4536C" w:rsidRPr="003969AC" w14:paraId="6F3F6C51" w14:textId="77777777" w:rsidTr="00030592">
        <w:tc>
          <w:tcPr>
            <w:tcW w:w="3307" w:type="dxa"/>
            <w:gridSpan w:val="5"/>
          </w:tcPr>
          <w:p w14:paraId="32AC9AE6"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1B3C3163" w14:textId="14B1CC04" w:rsidR="00F4536C" w:rsidRPr="003969AC" w:rsidRDefault="00590B19" w:rsidP="00030592">
            <w:pPr>
              <w:rPr>
                <w:rFonts w:asciiTheme="majorHAnsi" w:hAnsiTheme="majorHAnsi" w:cstheme="majorHAnsi"/>
                <w:sz w:val="22"/>
                <w:szCs w:val="22"/>
              </w:rPr>
            </w:pPr>
            <w:r w:rsidRPr="003969AC">
              <w:rPr>
                <w:rFonts w:asciiTheme="majorHAnsi" w:hAnsiTheme="majorHAnsi" w:cstheme="majorHAnsi"/>
                <w:sz w:val="22"/>
                <w:szCs w:val="22"/>
              </w:rPr>
              <w:t xml:space="preserve">Izr. prof. dr. Barbara Baloh/ Associate Prof. Barbara Baloh, PhD </w:t>
            </w:r>
          </w:p>
        </w:tc>
      </w:tr>
      <w:tr w:rsidR="00F4536C" w:rsidRPr="003969AC" w14:paraId="6D00A0D1" w14:textId="77777777" w:rsidTr="00030592">
        <w:tc>
          <w:tcPr>
            <w:tcW w:w="9690" w:type="dxa"/>
            <w:gridSpan w:val="18"/>
          </w:tcPr>
          <w:p w14:paraId="6F2B58F5" w14:textId="77777777" w:rsidR="00F4536C" w:rsidRPr="003969AC" w:rsidRDefault="00F4536C" w:rsidP="00030592">
            <w:pPr>
              <w:jc w:val="both"/>
              <w:rPr>
                <w:rFonts w:asciiTheme="majorHAnsi" w:hAnsiTheme="majorHAnsi" w:cstheme="majorHAnsi"/>
                <w:sz w:val="22"/>
                <w:szCs w:val="22"/>
              </w:rPr>
            </w:pPr>
          </w:p>
        </w:tc>
      </w:tr>
      <w:tr w:rsidR="00F4536C" w:rsidRPr="003969AC" w14:paraId="0FEFCE5A" w14:textId="77777777" w:rsidTr="00030592">
        <w:tc>
          <w:tcPr>
            <w:tcW w:w="1641" w:type="dxa"/>
            <w:gridSpan w:val="2"/>
            <w:vMerge w:val="restart"/>
          </w:tcPr>
          <w:p w14:paraId="4C266ED5"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 xml:space="preserve">Jeziki / </w:t>
            </w:r>
          </w:p>
          <w:p w14:paraId="7976B36C"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b/>
                <w:sz w:val="22"/>
                <w:szCs w:val="22"/>
              </w:rPr>
              <w:t>Languages:</w:t>
            </w:r>
          </w:p>
        </w:tc>
        <w:tc>
          <w:tcPr>
            <w:tcW w:w="2241" w:type="dxa"/>
            <w:gridSpan w:val="4"/>
          </w:tcPr>
          <w:p w14:paraId="59CE3277" w14:textId="77777777" w:rsidR="00F4536C" w:rsidRPr="003969AC" w:rsidRDefault="00F4536C" w:rsidP="00030592">
            <w:pPr>
              <w:jc w:val="right"/>
              <w:rPr>
                <w:rFonts w:asciiTheme="majorHAnsi" w:hAnsiTheme="majorHAnsi" w:cstheme="majorHAnsi"/>
                <w:b/>
                <w:sz w:val="22"/>
                <w:szCs w:val="22"/>
              </w:rPr>
            </w:pPr>
            <w:r w:rsidRPr="003969AC">
              <w:rPr>
                <w:rFonts w:asciiTheme="majorHAnsi" w:hAnsiTheme="majorHAnsi" w:cstheme="majorHAns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5672DF5D"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slovenski</w:t>
            </w:r>
            <w:r w:rsidRPr="003969AC">
              <w:rPr>
                <w:rFonts w:asciiTheme="majorHAnsi" w:hAnsiTheme="majorHAnsi" w:cstheme="majorHAnsi"/>
                <w:bCs/>
                <w:sz w:val="22"/>
                <w:szCs w:val="22"/>
              </w:rPr>
              <w:t>/Slovene</w:t>
            </w:r>
          </w:p>
        </w:tc>
      </w:tr>
      <w:tr w:rsidR="00F4536C" w:rsidRPr="003969AC" w14:paraId="1AE216D0" w14:textId="77777777" w:rsidTr="00030592">
        <w:trPr>
          <w:trHeight w:val="215"/>
        </w:trPr>
        <w:tc>
          <w:tcPr>
            <w:tcW w:w="1641" w:type="dxa"/>
            <w:gridSpan w:val="2"/>
            <w:vMerge/>
            <w:vAlign w:val="center"/>
          </w:tcPr>
          <w:p w14:paraId="7DCC04D2" w14:textId="77777777" w:rsidR="00F4536C" w:rsidRPr="003969AC" w:rsidRDefault="00F4536C" w:rsidP="00030592">
            <w:pPr>
              <w:rPr>
                <w:rFonts w:asciiTheme="majorHAnsi" w:hAnsiTheme="majorHAnsi" w:cstheme="majorHAnsi"/>
                <w:b/>
                <w:bCs/>
                <w:sz w:val="22"/>
                <w:szCs w:val="22"/>
              </w:rPr>
            </w:pPr>
          </w:p>
        </w:tc>
        <w:tc>
          <w:tcPr>
            <w:tcW w:w="2241" w:type="dxa"/>
            <w:gridSpan w:val="4"/>
          </w:tcPr>
          <w:p w14:paraId="16E1D9FD" w14:textId="77777777" w:rsidR="00F4536C" w:rsidRPr="003969AC" w:rsidRDefault="00F4536C" w:rsidP="00030592">
            <w:pPr>
              <w:jc w:val="right"/>
              <w:rPr>
                <w:rFonts w:asciiTheme="majorHAnsi" w:hAnsiTheme="majorHAnsi" w:cstheme="majorHAnsi"/>
                <w:b/>
                <w:sz w:val="22"/>
                <w:szCs w:val="22"/>
              </w:rPr>
            </w:pPr>
            <w:r w:rsidRPr="003969AC">
              <w:rPr>
                <w:rFonts w:asciiTheme="majorHAnsi" w:hAnsiTheme="majorHAnsi" w:cstheme="majorHAns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71746F63"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slovenski</w:t>
            </w:r>
            <w:r w:rsidRPr="003969AC">
              <w:rPr>
                <w:rFonts w:asciiTheme="majorHAnsi" w:hAnsiTheme="majorHAnsi" w:cstheme="majorHAnsi"/>
                <w:bCs/>
                <w:sz w:val="22"/>
                <w:szCs w:val="22"/>
              </w:rPr>
              <w:t>/Slovene</w:t>
            </w:r>
          </w:p>
        </w:tc>
      </w:tr>
      <w:tr w:rsidR="00F4536C" w:rsidRPr="003969AC" w14:paraId="0268EB08" w14:textId="77777777" w:rsidTr="00030592">
        <w:tc>
          <w:tcPr>
            <w:tcW w:w="4728" w:type="dxa"/>
            <w:gridSpan w:val="9"/>
            <w:tcBorders>
              <w:top w:val="nil"/>
              <w:left w:val="nil"/>
              <w:bottom w:val="single" w:sz="4" w:space="0" w:color="auto"/>
              <w:right w:val="nil"/>
            </w:tcBorders>
          </w:tcPr>
          <w:p w14:paraId="6E91E820" w14:textId="77777777" w:rsidR="00F4536C" w:rsidRPr="003969AC" w:rsidRDefault="00F4536C" w:rsidP="00030592">
            <w:pPr>
              <w:rPr>
                <w:rFonts w:asciiTheme="majorHAnsi" w:hAnsiTheme="majorHAnsi" w:cstheme="majorHAnsi"/>
                <w:b/>
                <w:bCs/>
                <w:sz w:val="22"/>
                <w:szCs w:val="22"/>
              </w:rPr>
            </w:pPr>
          </w:p>
          <w:p w14:paraId="6E830729"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Pogoji za vključitev v delo oz. za opravljanje študijskih obveznosti:</w:t>
            </w:r>
          </w:p>
        </w:tc>
        <w:tc>
          <w:tcPr>
            <w:tcW w:w="142" w:type="dxa"/>
          </w:tcPr>
          <w:p w14:paraId="33B6B3B2" w14:textId="77777777" w:rsidR="00F4536C" w:rsidRPr="003969AC" w:rsidRDefault="00F4536C" w:rsidP="00030592">
            <w:pPr>
              <w:rPr>
                <w:rFonts w:asciiTheme="majorHAnsi" w:hAnsiTheme="majorHAnsi" w:cstheme="majorHAnsi"/>
                <w:b/>
                <w:sz w:val="22"/>
                <w:szCs w:val="22"/>
              </w:rPr>
            </w:pPr>
          </w:p>
          <w:p w14:paraId="03187AA0" w14:textId="77777777" w:rsidR="00F4536C" w:rsidRPr="003969AC" w:rsidRDefault="00F4536C"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5D250020" w14:textId="77777777" w:rsidR="00F4536C" w:rsidRPr="003969AC" w:rsidRDefault="00F4536C" w:rsidP="00030592">
            <w:pPr>
              <w:rPr>
                <w:rFonts w:asciiTheme="majorHAnsi" w:hAnsiTheme="majorHAnsi" w:cstheme="majorHAnsi"/>
                <w:b/>
                <w:sz w:val="22"/>
                <w:szCs w:val="22"/>
              </w:rPr>
            </w:pPr>
          </w:p>
          <w:p w14:paraId="6F82A7B6"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bCs/>
                <w:sz w:val="22"/>
                <w:szCs w:val="22"/>
                <w:lang w:val="en-GB"/>
              </w:rPr>
              <w:t>Conditions for inclusion in work or performance of study obligations:</w:t>
            </w:r>
          </w:p>
        </w:tc>
      </w:tr>
      <w:tr w:rsidR="00F4536C" w:rsidRPr="003969AC" w14:paraId="2E516E26" w14:textId="77777777" w:rsidTr="00030592">
        <w:trPr>
          <w:trHeight w:val="390"/>
        </w:trPr>
        <w:tc>
          <w:tcPr>
            <w:tcW w:w="4728" w:type="dxa"/>
            <w:gridSpan w:val="9"/>
            <w:tcBorders>
              <w:top w:val="single" w:sz="4" w:space="0" w:color="auto"/>
              <w:left w:val="single" w:sz="4" w:space="0" w:color="auto"/>
              <w:bottom w:val="single" w:sz="4" w:space="0" w:color="auto"/>
              <w:right w:val="single" w:sz="4" w:space="0" w:color="auto"/>
            </w:tcBorders>
          </w:tcPr>
          <w:p w14:paraId="0E0D3367"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2B79B151" w14:textId="77777777" w:rsidR="00F4536C" w:rsidRPr="003969AC" w:rsidRDefault="00F4536C"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694320F"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w:t>
            </w:r>
          </w:p>
        </w:tc>
      </w:tr>
      <w:tr w:rsidR="00F4536C" w:rsidRPr="003969AC" w14:paraId="70A455CD" w14:textId="77777777" w:rsidTr="00030592">
        <w:trPr>
          <w:trHeight w:val="137"/>
        </w:trPr>
        <w:tc>
          <w:tcPr>
            <w:tcW w:w="4718" w:type="dxa"/>
            <w:gridSpan w:val="8"/>
            <w:tcBorders>
              <w:top w:val="nil"/>
              <w:left w:val="nil"/>
              <w:bottom w:val="single" w:sz="4" w:space="0" w:color="auto"/>
              <w:right w:val="nil"/>
            </w:tcBorders>
          </w:tcPr>
          <w:p w14:paraId="04FB75A9" w14:textId="77777777" w:rsidR="00F4536C" w:rsidRPr="003969AC" w:rsidRDefault="00F4536C" w:rsidP="00030592">
            <w:pPr>
              <w:rPr>
                <w:rFonts w:asciiTheme="majorHAnsi" w:hAnsiTheme="majorHAnsi" w:cstheme="majorHAnsi"/>
                <w:b/>
                <w:sz w:val="22"/>
                <w:szCs w:val="22"/>
              </w:rPr>
            </w:pPr>
          </w:p>
          <w:p w14:paraId="3DDD7D4E"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Vsebina:</w:t>
            </w:r>
            <w:r w:rsidRPr="003969AC">
              <w:rPr>
                <w:rFonts w:asciiTheme="majorHAnsi" w:hAnsiTheme="majorHAnsi" w:cstheme="majorHAnsi"/>
                <w:sz w:val="22"/>
                <w:szCs w:val="22"/>
              </w:rPr>
              <w:t xml:space="preserve"> </w:t>
            </w:r>
          </w:p>
        </w:tc>
        <w:tc>
          <w:tcPr>
            <w:tcW w:w="152" w:type="dxa"/>
            <w:gridSpan w:val="2"/>
          </w:tcPr>
          <w:p w14:paraId="751CF9EA" w14:textId="77777777" w:rsidR="00F4536C" w:rsidRPr="003969AC" w:rsidRDefault="00F4536C"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73AC8B61" w14:textId="77777777" w:rsidR="00F4536C" w:rsidRPr="003969AC" w:rsidRDefault="00F4536C" w:rsidP="00030592">
            <w:pPr>
              <w:rPr>
                <w:rFonts w:asciiTheme="majorHAnsi" w:hAnsiTheme="majorHAnsi" w:cstheme="majorHAnsi"/>
                <w:b/>
                <w:sz w:val="22"/>
                <w:szCs w:val="22"/>
              </w:rPr>
            </w:pPr>
          </w:p>
          <w:p w14:paraId="3D6BEE5E"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Content (Syllabus outline):</w:t>
            </w:r>
          </w:p>
        </w:tc>
      </w:tr>
      <w:tr w:rsidR="00F4536C" w:rsidRPr="003969AC" w14:paraId="527ECE82" w14:textId="77777777" w:rsidTr="00030592">
        <w:trPr>
          <w:trHeight w:val="1275"/>
        </w:trPr>
        <w:tc>
          <w:tcPr>
            <w:tcW w:w="4718" w:type="dxa"/>
            <w:gridSpan w:val="8"/>
            <w:tcBorders>
              <w:top w:val="single" w:sz="4" w:space="0" w:color="auto"/>
              <w:left w:val="single" w:sz="4" w:space="0" w:color="auto"/>
              <w:bottom w:val="single" w:sz="4" w:space="0" w:color="auto"/>
              <w:right w:val="single" w:sz="4" w:space="0" w:color="auto"/>
            </w:tcBorders>
          </w:tcPr>
          <w:p w14:paraId="6B7C8884" w14:textId="77777777" w:rsidR="00F4536C" w:rsidRPr="003969AC" w:rsidRDefault="00F4536C" w:rsidP="00F4536C">
            <w:pPr>
              <w:numPr>
                <w:ilvl w:val="0"/>
                <w:numId w:val="7"/>
              </w:numPr>
              <w:rPr>
                <w:rFonts w:asciiTheme="majorHAnsi" w:hAnsiTheme="majorHAnsi" w:cstheme="majorHAnsi"/>
                <w:sz w:val="22"/>
                <w:szCs w:val="22"/>
              </w:rPr>
            </w:pPr>
            <w:r w:rsidRPr="003969AC">
              <w:rPr>
                <w:rFonts w:asciiTheme="majorHAnsi" w:hAnsiTheme="majorHAnsi" w:cstheme="majorHAnsi"/>
                <w:sz w:val="22"/>
                <w:szCs w:val="22"/>
              </w:rPr>
              <w:t xml:space="preserve">Izvirajoč iz otrokovega pojmovnega sveta, študent/-ka spoznava in razvija besedišče, glasove in podobe, ki so povezane z vsakdanjo rabo jezika. </w:t>
            </w:r>
          </w:p>
          <w:p w14:paraId="238E1149" w14:textId="77777777" w:rsidR="00F4536C" w:rsidRPr="003969AC" w:rsidRDefault="00F4536C" w:rsidP="00F4536C">
            <w:pPr>
              <w:numPr>
                <w:ilvl w:val="0"/>
                <w:numId w:val="7"/>
              </w:numPr>
              <w:rPr>
                <w:rFonts w:asciiTheme="majorHAnsi" w:hAnsiTheme="majorHAnsi" w:cstheme="majorHAnsi"/>
                <w:sz w:val="22"/>
                <w:szCs w:val="22"/>
              </w:rPr>
            </w:pPr>
            <w:r w:rsidRPr="003969AC">
              <w:rPr>
                <w:rFonts w:asciiTheme="majorHAnsi" w:hAnsiTheme="majorHAnsi" w:cstheme="majorHAnsi"/>
                <w:sz w:val="22"/>
                <w:szCs w:val="22"/>
              </w:rPr>
              <w:t>Otroke spodbuja h govoru, pripovedovanju, opisovanju, argumentiranju in izražanju razmerij med besedami v povezavi z mišljenjem (število, količina, teža, prostor, čas).</w:t>
            </w:r>
          </w:p>
          <w:p w14:paraId="1C39F590" w14:textId="77777777" w:rsidR="00F4536C" w:rsidRPr="003969AC" w:rsidRDefault="00F4536C" w:rsidP="00F4536C">
            <w:pPr>
              <w:numPr>
                <w:ilvl w:val="0"/>
                <w:numId w:val="7"/>
              </w:numPr>
              <w:rPr>
                <w:rFonts w:asciiTheme="majorHAnsi" w:hAnsiTheme="majorHAnsi" w:cstheme="majorHAnsi"/>
                <w:sz w:val="22"/>
                <w:szCs w:val="22"/>
              </w:rPr>
            </w:pPr>
            <w:r w:rsidRPr="003969AC">
              <w:rPr>
                <w:rFonts w:asciiTheme="majorHAnsi" w:hAnsiTheme="majorHAnsi" w:cstheme="majorHAnsi"/>
                <w:sz w:val="22"/>
                <w:szCs w:val="22"/>
              </w:rPr>
              <w:t>Razvijanje poimenovalne zmožnosti in predpojmovnih struktur.</w:t>
            </w:r>
          </w:p>
          <w:p w14:paraId="768E5932" w14:textId="77777777" w:rsidR="00F4536C" w:rsidRPr="003969AC" w:rsidRDefault="00F4536C" w:rsidP="00F4536C">
            <w:pPr>
              <w:numPr>
                <w:ilvl w:val="0"/>
                <w:numId w:val="7"/>
              </w:numPr>
              <w:rPr>
                <w:rFonts w:asciiTheme="majorHAnsi" w:hAnsiTheme="majorHAnsi" w:cstheme="majorHAnsi"/>
                <w:sz w:val="22"/>
                <w:szCs w:val="22"/>
              </w:rPr>
            </w:pPr>
            <w:r w:rsidRPr="003969AC">
              <w:rPr>
                <w:rFonts w:asciiTheme="majorHAnsi" w:hAnsiTheme="majorHAnsi" w:cstheme="majorHAnsi"/>
                <w:sz w:val="22"/>
                <w:szCs w:val="22"/>
              </w:rPr>
              <w:t>Razvijanje skladenjske zmožnosti.</w:t>
            </w:r>
          </w:p>
          <w:p w14:paraId="4E00C2BB" w14:textId="77777777" w:rsidR="00F4536C" w:rsidRPr="003969AC" w:rsidRDefault="00F4536C" w:rsidP="00F4536C">
            <w:pPr>
              <w:numPr>
                <w:ilvl w:val="0"/>
                <w:numId w:val="7"/>
              </w:numPr>
              <w:rPr>
                <w:rFonts w:asciiTheme="majorHAnsi" w:hAnsiTheme="majorHAnsi" w:cstheme="majorHAnsi"/>
                <w:sz w:val="22"/>
                <w:szCs w:val="22"/>
              </w:rPr>
            </w:pPr>
            <w:r w:rsidRPr="003969AC">
              <w:rPr>
                <w:rFonts w:asciiTheme="majorHAnsi" w:hAnsiTheme="majorHAnsi" w:cstheme="majorHAnsi"/>
                <w:sz w:val="22"/>
                <w:szCs w:val="22"/>
              </w:rPr>
              <w:t>Študent/-ka) spoznava didaktične strategije za tvorjenje večbesednih stavkov in stavčnih vzorcev glede na otrokov jezikovni razvoj.</w:t>
            </w:r>
          </w:p>
          <w:p w14:paraId="0E3B6B9C" w14:textId="77777777" w:rsidR="00F4536C" w:rsidRPr="003969AC" w:rsidRDefault="00F4536C" w:rsidP="00F4536C">
            <w:pPr>
              <w:numPr>
                <w:ilvl w:val="0"/>
                <w:numId w:val="7"/>
              </w:numPr>
              <w:rPr>
                <w:rFonts w:asciiTheme="majorHAnsi" w:hAnsiTheme="majorHAnsi" w:cstheme="majorHAnsi"/>
                <w:sz w:val="22"/>
                <w:szCs w:val="22"/>
              </w:rPr>
            </w:pPr>
            <w:r w:rsidRPr="003969AC">
              <w:rPr>
                <w:rFonts w:asciiTheme="majorHAnsi" w:hAnsiTheme="majorHAnsi" w:cstheme="majorHAnsi"/>
                <w:sz w:val="22"/>
                <w:szCs w:val="22"/>
              </w:rPr>
              <w:t>Spodbujanje ustvarjalnega izražanja v jeziku.</w:t>
            </w:r>
          </w:p>
          <w:p w14:paraId="189BF3D3" w14:textId="77777777" w:rsidR="00F4536C" w:rsidRPr="003969AC" w:rsidRDefault="00F4536C" w:rsidP="00F4536C">
            <w:pPr>
              <w:numPr>
                <w:ilvl w:val="0"/>
                <w:numId w:val="7"/>
              </w:numPr>
              <w:rPr>
                <w:rFonts w:asciiTheme="majorHAnsi" w:hAnsiTheme="majorHAnsi" w:cstheme="majorHAnsi"/>
                <w:sz w:val="22"/>
                <w:szCs w:val="22"/>
              </w:rPr>
            </w:pPr>
            <w:r w:rsidRPr="003969AC">
              <w:rPr>
                <w:rFonts w:asciiTheme="majorHAnsi" w:hAnsiTheme="majorHAnsi" w:cstheme="majorHAnsi"/>
                <w:sz w:val="22"/>
                <w:szCs w:val="22"/>
              </w:rPr>
              <w:lastRenderedPageBreak/>
              <w:t>Načini razvijanja sporazumevalne zmožnosti otrok, s posebnim poudarkom na metodah pripovedovanja in opisovanja.</w:t>
            </w:r>
          </w:p>
        </w:tc>
        <w:tc>
          <w:tcPr>
            <w:tcW w:w="152" w:type="dxa"/>
            <w:gridSpan w:val="2"/>
            <w:tcBorders>
              <w:top w:val="nil"/>
              <w:left w:val="single" w:sz="4" w:space="0" w:color="auto"/>
              <w:bottom w:val="nil"/>
              <w:right w:val="single" w:sz="4" w:space="0" w:color="auto"/>
            </w:tcBorders>
          </w:tcPr>
          <w:p w14:paraId="31E5A950" w14:textId="77777777" w:rsidR="00F4536C" w:rsidRPr="003969AC" w:rsidRDefault="00F4536C"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29D3CBA" w14:textId="77777777" w:rsidR="00F4536C" w:rsidRPr="003969AC" w:rsidRDefault="00F4536C" w:rsidP="00F4536C">
            <w:pPr>
              <w:numPr>
                <w:ilvl w:val="0"/>
                <w:numId w:val="7"/>
              </w:numPr>
              <w:rPr>
                <w:rFonts w:asciiTheme="majorHAnsi" w:hAnsiTheme="majorHAnsi" w:cstheme="majorHAnsi"/>
                <w:sz w:val="22"/>
                <w:szCs w:val="22"/>
                <w:lang w:val="en-GB"/>
              </w:rPr>
            </w:pPr>
            <w:r w:rsidRPr="003969AC">
              <w:rPr>
                <w:rFonts w:asciiTheme="majorHAnsi" w:hAnsiTheme="majorHAnsi" w:cstheme="majorHAnsi"/>
                <w:sz w:val="22"/>
                <w:szCs w:val="22"/>
                <w:lang w:val="en-GB"/>
              </w:rPr>
              <w:t xml:space="preserve">Based on the child's conceptual world, the student familiarizes with and develops vocabulary, voices and images which are associated with the everyday use of language. </w:t>
            </w:r>
          </w:p>
          <w:p w14:paraId="752F7D2A" w14:textId="77777777" w:rsidR="00F4536C" w:rsidRPr="003969AC" w:rsidRDefault="00F4536C" w:rsidP="00F4536C">
            <w:pPr>
              <w:numPr>
                <w:ilvl w:val="0"/>
                <w:numId w:val="7"/>
              </w:numPr>
              <w:rPr>
                <w:rFonts w:asciiTheme="majorHAnsi" w:hAnsiTheme="majorHAnsi" w:cstheme="majorHAnsi"/>
                <w:sz w:val="22"/>
                <w:szCs w:val="22"/>
                <w:lang w:val="en-GB"/>
              </w:rPr>
            </w:pPr>
            <w:r w:rsidRPr="003969AC">
              <w:rPr>
                <w:rFonts w:asciiTheme="majorHAnsi" w:hAnsiTheme="majorHAnsi" w:cstheme="majorHAnsi"/>
                <w:sz w:val="22"/>
                <w:szCs w:val="22"/>
                <w:lang w:val="en-GB"/>
              </w:rPr>
              <w:t>They encourage the children to talk, tell stories, describe, argue and express relationships between words in connection with thinking (number, quantity, weight, space, time).</w:t>
            </w:r>
          </w:p>
          <w:p w14:paraId="39E1AD0B" w14:textId="77777777" w:rsidR="00F4536C" w:rsidRPr="003969AC" w:rsidRDefault="00F4536C" w:rsidP="00F4536C">
            <w:pPr>
              <w:numPr>
                <w:ilvl w:val="0"/>
                <w:numId w:val="7"/>
              </w:numPr>
              <w:rPr>
                <w:rFonts w:asciiTheme="majorHAnsi" w:hAnsiTheme="majorHAnsi" w:cstheme="majorHAnsi"/>
                <w:sz w:val="22"/>
                <w:szCs w:val="22"/>
                <w:lang w:val="en-GB"/>
              </w:rPr>
            </w:pPr>
            <w:r w:rsidRPr="003969AC">
              <w:rPr>
                <w:rFonts w:asciiTheme="majorHAnsi" w:hAnsiTheme="majorHAnsi" w:cstheme="majorHAnsi"/>
                <w:sz w:val="22"/>
                <w:szCs w:val="22"/>
                <w:lang w:val="en-GB"/>
              </w:rPr>
              <w:t>Developing the naming capability and pre-concept structures.</w:t>
            </w:r>
          </w:p>
          <w:p w14:paraId="21B85158" w14:textId="77777777" w:rsidR="00F4536C" w:rsidRPr="003969AC" w:rsidRDefault="00F4536C" w:rsidP="00F4536C">
            <w:pPr>
              <w:numPr>
                <w:ilvl w:val="0"/>
                <w:numId w:val="7"/>
              </w:numPr>
              <w:rPr>
                <w:rFonts w:asciiTheme="majorHAnsi" w:hAnsiTheme="majorHAnsi" w:cstheme="majorHAnsi"/>
                <w:sz w:val="22"/>
                <w:szCs w:val="22"/>
                <w:lang w:val="en-GB"/>
              </w:rPr>
            </w:pPr>
            <w:r w:rsidRPr="003969AC">
              <w:rPr>
                <w:rFonts w:asciiTheme="majorHAnsi" w:hAnsiTheme="majorHAnsi" w:cstheme="majorHAnsi"/>
                <w:sz w:val="22"/>
                <w:szCs w:val="22"/>
                <w:lang w:val="en-GB"/>
              </w:rPr>
              <w:t>Developing syntactic capabilities.</w:t>
            </w:r>
          </w:p>
          <w:p w14:paraId="37156859" w14:textId="77777777" w:rsidR="00F4536C" w:rsidRPr="003969AC" w:rsidRDefault="00F4536C" w:rsidP="00F4536C">
            <w:pPr>
              <w:numPr>
                <w:ilvl w:val="0"/>
                <w:numId w:val="7"/>
              </w:numPr>
              <w:rPr>
                <w:rFonts w:asciiTheme="majorHAnsi" w:hAnsiTheme="majorHAnsi" w:cstheme="majorHAnsi"/>
                <w:sz w:val="22"/>
                <w:szCs w:val="22"/>
                <w:lang w:val="en-GB"/>
              </w:rPr>
            </w:pPr>
            <w:r w:rsidRPr="003969AC">
              <w:rPr>
                <w:rFonts w:asciiTheme="majorHAnsi" w:hAnsiTheme="majorHAnsi" w:cstheme="majorHAnsi"/>
                <w:sz w:val="22"/>
                <w:szCs w:val="22"/>
                <w:lang w:val="en-GB"/>
              </w:rPr>
              <w:t>The student familiarizes with didactic strategies for the formation of multiword phrases and phrase patterns according to a child's language development.</w:t>
            </w:r>
          </w:p>
          <w:p w14:paraId="4B50EDD5" w14:textId="77777777" w:rsidR="00F4536C" w:rsidRPr="003969AC" w:rsidRDefault="00F4536C" w:rsidP="00F4536C">
            <w:pPr>
              <w:numPr>
                <w:ilvl w:val="0"/>
                <w:numId w:val="7"/>
              </w:numPr>
              <w:rPr>
                <w:rFonts w:asciiTheme="majorHAnsi" w:hAnsiTheme="majorHAnsi" w:cstheme="majorHAnsi"/>
                <w:sz w:val="22"/>
                <w:szCs w:val="22"/>
              </w:rPr>
            </w:pPr>
            <w:r w:rsidRPr="003969AC">
              <w:rPr>
                <w:rFonts w:asciiTheme="majorHAnsi" w:hAnsiTheme="majorHAnsi" w:cstheme="majorHAnsi"/>
                <w:sz w:val="22"/>
                <w:szCs w:val="22"/>
                <w:lang w:val="en-GB"/>
              </w:rPr>
              <w:t>Encouraging creative expression in the language.</w:t>
            </w:r>
          </w:p>
          <w:p w14:paraId="7AC0D380" w14:textId="77777777" w:rsidR="00F4536C" w:rsidRPr="003969AC" w:rsidRDefault="00F4536C" w:rsidP="00F4536C">
            <w:pPr>
              <w:numPr>
                <w:ilvl w:val="0"/>
                <w:numId w:val="7"/>
              </w:numPr>
              <w:rPr>
                <w:rFonts w:asciiTheme="majorHAnsi" w:hAnsiTheme="majorHAnsi" w:cstheme="majorHAnsi"/>
                <w:sz w:val="22"/>
                <w:szCs w:val="22"/>
              </w:rPr>
            </w:pPr>
            <w:r w:rsidRPr="003969AC">
              <w:rPr>
                <w:rFonts w:asciiTheme="majorHAnsi" w:hAnsiTheme="majorHAnsi" w:cstheme="majorHAnsi"/>
                <w:sz w:val="22"/>
                <w:szCs w:val="22"/>
                <w:lang w:val="en-GB"/>
              </w:rPr>
              <w:lastRenderedPageBreak/>
              <w:t>Methods of developing communication capabilities of children, with special emphasis on methods of story-telling and description.</w:t>
            </w:r>
          </w:p>
        </w:tc>
      </w:tr>
    </w:tbl>
    <w:p w14:paraId="65C5388D" w14:textId="77777777" w:rsidR="00F4536C" w:rsidRPr="003969AC" w:rsidRDefault="00F4536C" w:rsidP="00F4536C">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F4536C" w:rsidRPr="003969AC" w14:paraId="4EA05E8A" w14:textId="77777777" w:rsidTr="00030592">
        <w:tc>
          <w:tcPr>
            <w:tcW w:w="9695" w:type="dxa"/>
            <w:gridSpan w:val="6"/>
          </w:tcPr>
          <w:p w14:paraId="5A176591" w14:textId="77777777" w:rsidR="00F4536C" w:rsidRPr="003969AC" w:rsidRDefault="00F4536C" w:rsidP="00030592">
            <w:pPr>
              <w:jc w:val="both"/>
              <w:rPr>
                <w:rFonts w:asciiTheme="majorHAnsi" w:hAnsiTheme="majorHAnsi" w:cstheme="majorHAnsi"/>
                <w:b/>
                <w:sz w:val="22"/>
                <w:szCs w:val="22"/>
              </w:rPr>
            </w:pPr>
            <w:r w:rsidRPr="003969AC">
              <w:rPr>
                <w:rFonts w:asciiTheme="majorHAnsi" w:hAnsiTheme="majorHAnsi" w:cstheme="majorHAnsi"/>
                <w:sz w:val="22"/>
                <w:szCs w:val="22"/>
              </w:rPr>
              <w:br w:type="page"/>
            </w:r>
            <w:r w:rsidRPr="003969AC">
              <w:rPr>
                <w:rFonts w:asciiTheme="majorHAnsi" w:hAnsiTheme="majorHAnsi" w:cstheme="majorHAnsi"/>
                <w:b/>
                <w:sz w:val="22"/>
                <w:szCs w:val="22"/>
              </w:rPr>
              <w:t>Temeljni literatura in viri / Readings:</w:t>
            </w:r>
          </w:p>
        </w:tc>
      </w:tr>
      <w:tr w:rsidR="00F4536C" w:rsidRPr="003969AC" w14:paraId="197003AB" w14:textId="77777777" w:rsidTr="00030592">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3657BCFF" w14:textId="1F39159F" w:rsidR="00F4536C" w:rsidRPr="003969AC" w:rsidRDefault="00F4536C" w:rsidP="003969AC">
            <w:pPr>
              <w:rPr>
                <w:rFonts w:asciiTheme="majorHAnsi" w:hAnsiTheme="majorHAnsi" w:cstheme="majorHAnsi"/>
                <w:sz w:val="22"/>
                <w:szCs w:val="22"/>
                <w:u w:val="single"/>
              </w:rPr>
            </w:pPr>
            <w:r w:rsidRPr="003969AC">
              <w:rPr>
                <w:rFonts w:asciiTheme="majorHAnsi" w:hAnsiTheme="majorHAnsi" w:cstheme="majorHAnsi"/>
                <w:sz w:val="22"/>
                <w:szCs w:val="22"/>
                <w:u w:val="single"/>
              </w:rPr>
              <w:t>Osnovna literatura / Basic literature:</w:t>
            </w:r>
            <w:bookmarkStart w:id="0" w:name="3"/>
          </w:p>
          <w:bookmarkEnd w:id="0"/>
          <w:p w14:paraId="02A6A460" w14:textId="6F82B7EB" w:rsidR="0084148A" w:rsidRPr="003969AC" w:rsidRDefault="0084148A"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Baloh, B., in Kobal, S. (2022). Povej mi zgodbo: strokovna monografija s podpornimi strategijami za ustvarjalno pripovedovanje. Trst: ZTT-EST.</w:t>
            </w:r>
          </w:p>
          <w:p w14:paraId="4AC4BB2C" w14:textId="6B1600EB" w:rsidR="0084148A" w:rsidRPr="003969AC" w:rsidRDefault="0084148A"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Baloh, B. (2020). Mnenja vzgojiteljev o razvijanju sporazumevalne zmožnosti v vrtcu. V Vogel, J. (Ur.), Slovenščina - diskurzi, zvrsti in jeziki med identiteto in funkcijo (1. izd., str. 185-193). Ljubljana: Znanstvena založba Filozofske fakultete.</w:t>
            </w:r>
          </w:p>
          <w:p w14:paraId="4A0FC144" w14:textId="6254E8A4" w:rsidR="0084148A" w:rsidRPr="003969AC" w:rsidRDefault="0084148A"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Baloh, B. (2019). Umetnost pripovedovanja otrok v zgodnjem otroštvu: [znanstvena monografija]. Koper: Založba Univerze na Primorskem.</w:t>
            </w:r>
          </w:p>
          <w:p w14:paraId="29CD0EA2" w14:textId="310A5415" w:rsidR="00590B19" w:rsidRPr="003969AC" w:rsidRDefault="00590B19"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Baloh, B. (2015). Aplikativni vidik otrokovega pripovedovanja v predšolskem obdobju = Applicative aspect of child's narration in preschool period. Revija za elementarno izobraževanje, 8(4), 5-27.</w:t>
            </w:r>
          </w:p>
          <w:p w14:paraId="210A9DDD" w14:textId="0E036550" w:rsidR="00590B19" w:rsidRPr="003969AC" w:rsidRDefault="00590B19"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Baloh, B. in Derganc, E. (2018). Spodbudno učno okolje in sodobne učne strategije pri razvijanju sporazumevalne zmožnosti v vrtcu. In Alternativne vzgojne in učne strategije v vrtcu: Zbornik (pp. 122-126). Ljubljana: MiBd.o.o., MIB EDU.</w:t>
            </w:r>
          </w:p>
          <w:p w14:paraId="352F78B0" w14:textId="76EB3CBD" w:rsidR="00590B19" w:rsidRPr="003969AC" w:rsidRDefault="00590B19"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Baloh, B., Jelovčan, G., Kralj, B. in Furlan, P. (2018). Cross-sectoral integration in pre-school period - Slovenian kindergarten curriculum. In S. Marinković (Ur.), Jezik, kultura, obrazovanje (pp. 441-456). Užice: Pedagoški fakultet.</w:t>
            </w:r>
          </w:p>
          <w:p w14:paraId="7DE92503" w14:textId="77777777" w:rsidR="00590B19" w:rsidRPr="003969AC" w:rsidRDefault="00590B19"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Baloh, B. in Medved-Udovič, V. (2018). Encouraging after-reading activities in literary education in preschool. In S. Marinković (Ur.), Jezik, kultura, obrazovanje (pp. 491-506). Užice: Pedagoški fakultet.</w:t>
            </w:r>
          </w:p>
          <w:p w14:paraId="2213A194" w14:textId="41DCD8EA" w:rsidR="00590B19" w:rsidRPr="003969AC" w:rsidRDefault="00590B19"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Bešter Turk, M. (2011). Sporazumevalna zmožnost – eden izmed temeljnih ciljev pouka slovenščine. Jezik in slovstvo, 56 (3-4), 111–128.</w:t>
            </w:r>
          </w:p>
          <w:p w14:paraId="0280849F" w14:textId="77777777" w:rsidR="00590B19" w:rsidRPr="003969AC" w:rsidRDefault="00590B19"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Kranjc, S. (1999). Razvoj govora predšolskih otrok. Ljubljana: Znanstveni inštitut filozofske fakultete.</w:t>
            </w:r>
          </w:p>
          <w:p w14:paraId="039EF47E" w14:textId="0B70FD20" w:rsidR="00590B19" w:rsidRPr="003969AC" w:rsidRDefault="00590B19"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Podbevšek, K. (2006). Govorna interpretacija literarnih besedil v pedagoški in umetniški praksi. (Slavistična knjižnica 11) Ljubljana: Zveza društev Slavistično društvo Slovenije.</w:t>
            </w:r>
          </w:p>
          <w:p w14:paraId="61321771" w14:textId="1351D1AA" w:rsidR="00F4536C" w:rsidRPr="003969AC" w:rsidRDefault="00590B19"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Pregelj, B. (2015). Aktualnost bralnomotivacijskih strategij M. Sarto. Predgovor k slovenski izdaji. In M. Sarto, Strategije motiviranja za branje. Z izkušnjami slovenskih motivatork in motivatorjev branja (pp. V). Medvode: Zložba Malinc.</w:t>
            </w:r>
          </w:p>
          <w:p w14:paraId="59BA3905" w14:textId="77777777" w:rsidR="00F4536C" w:rsidRPr="003969AC" w:rsidRDefault="00F4536C" w:rsidP="003969AC">
            <w:pPr>
              <w:pStyle w:val="Odstavekseznama"/>
              <w:numPr>
                <w:ilvl w:val="0"/>
                <w:numId w:val="14"/>
              </w:numPr>
              <w:rPr>
                <w:rFonts w:asciiTheme="majorHAnsi" w:hAnsiTheme="majorHAnsi" w:cstheme="majorHAnsi"/>
                <w:sz w:val="22"/>
                <w:szCs w:val="22"/>
                <w:u w:val="single"/>
              </w:rPr>
            </w:pPr>
            <w:r w:rsidRPr="003969AC">
              <w:rPr>
                <w:rFonts w:asciiTheme="majorHAnsi" w:hAnsiTheme="majorHAnsi" w:cstheme="majorHAnsi"/>
                <w:sz w:val="22"/>
                <w:szCs w:val="22"/>
                <w:u w:val="single"/>
              </w:rPr>
              <w:t>Dopolnilna literatura / Additional literature:</w:t>
            </w:r>
          </w:p>
          <w:p w14:paraId="3DD66FE9" w14:textId="6A6DE0B3" w:rsidR="002C7E49" w:rsidRPr="003969AC" w:rsidRDefault="002C7E49"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Engel, S. (2000). The stories children tell: Making sense of narratives of childhood. United States of America: W. H. Freeman and Company.</w:t>
            </w:r>
          </w:p>
          <w:p w14:paraId="404F2851" w14:textId="4540B7FE" w:rsidR="002C7E49" w:rsidRPr="003969AC" w:rsidRDefault="002C7E49"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Fein, G. (1995). Toys and stories. In A. D. Pellegrini (Ur.), The future of play theory (pp. 151-165). New York: State University of New York Press.</w:t>
            </w:r>
          </w:p>
          <w:p w14:paraId="6C5696AE" w14:textId="15E6D108" w:rsidR="002C7E49" w:rsidRPr="003969AC" w:rsidRDefault="002C7E49"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Kranjc, S., Marjanovič Umek, L. in Fekonja, U. (2003). Pripovedovanje zgodbe kot možni pristop za ugotavljanje otrokovega govornega razvoja. Jezik in slovstvo, XLVIII(5).</w:t>
            </w:r>
          </w:p>
          <w:p w14:paraId="27E96E93" w14:textId="507E30BB" w:rsidR="002C7E49" w:rsidRPr="003969AC" w:rsidRDefault="002C7E49"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Kordigel Aberšek, M. (2008). Didaktika mladinske književnosti. Ljubljana: Zavod Republike za šolstvo.</w:t>
            </w:r>
          </w:p>
          <w:p w14:paraId="60E1EB7F" w14:textId="324B2CBF" w:rsidR="002C7E49" w:rsidRPr="003969AC" w:rsidRDefault="002C7E49"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Kunst Gnamuš, O. (brez letnice). Govorno dejanje – družbeno dejanje. Komunikacijski model jezikovne vzgoje. Ljubljana: Pedagoški inštitut pri Univerzi Edvarda Kardelja v Ljubljani.</w:t>
            </w:r>
          </w:p>
          <w:p w14:paraId="66F5AFFA" w14:textId="70C64C73" w:rsidR="002C7E49" w:rsidRPr="003969AC" w:rsidRDefault="002C7E49"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Marjanovič Umek, L. (Ur.). (2001). Otrok v vrtcu: priročnik h kurikulumu. Maribor: Obzorja.</w:t>
            </w:r>
          </w:p>
          <w:p w14:paraId="5C8C1349" w14:textId="77777777" w:rsidR="002C7E49" w:rsidRPr="003969AC" w:rsidRDefault="002C7E49"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Marjanovič Umek, L., Kranjc, S. in Fekonja, U. (2006). Otroški govor: razvoj in učenje. Založba Izolit, Izobraževalna literatura.</w:t>
            </w:r>
          </w:p>
          <w:p w14:paraId="56FCD9CD" w14:textId="77777777" w:rsidR="00F4536C" w:rsidRPr="003969AC" w:rsidRDefault="00F4536C" w:rsidP="003969AC">
            <w:pPr>
              <w:rPr>
                <w:rFonts w:asciiTheme="majorHAnsi" w:hAnsiTheme="majorHAnsi" w:cstheme="majorHAnsi"/>
                <w:sz w:val="22"/>
                <w:szCs w:val="22"/>
              </w:rPr>
            </w:pPr>
          </w:p>
          <w:p w14:paraId="3D3C7912" w14:textId="77777777" w:rsidR="00F4536C" w:rsidRPr="003969AC" w:rsidRDefault="00F4536C" w:rsidP="003969AC">
            <w:pPr>
              <w:rPr>
                <w:rFonts w:asciiTheme="majorHAnsi" w:hAnsiTheme="majorHAnsi" w:cstheme="majorHAnsi"/>
                <w:sz w:val="22"/>
                <w:szCs w:val="22"/>
                <w:u w:val="single"/>
              </w:rPr>
            </w:pPr>
            <w:r w:rsidRPr="003969AC">
              <w:rPr>
                <w:rFonts w:asciiTheme="majorHAnsi" w:hAnsiTheme="majorHAnsi" w:cstheme="majorHAnsi"/>
                <w:sz w:val="22"/>
                <w:szCs w:val="22"/>
                <w:u w:val="single"/>
              </w:rPr>
              <w:t>Dodatna literatura / Additional literature:</w:t>
            </w:r>
          </w:p>
          <w:p w14:paraId="7CE5B0CE" w14:textId="51EBFE52" w:rsidR="00AF2C67" w:rsidRPr="003969AC" w:rsidRDefault="00AF2C67"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 xml:space="preserve">Baloh, B. (2018). Raba IKT pri spodbujanju sporazumevalne zmožnosti v predšolskem in v zgodnjem šolskem obdobju. V Čotar Konrad, S. in Štemberger, T. (Ur.), Strokovne podlage za didaktično </w:t>
            </w:r>
            <w:r w:rsidRPr="003969AC">
              <w:rPr>
                <w:rFonts w:asciiTheme="majorHAnsi" w:hAnsiTheme="majorHAnsi" w:cstheme="majorHAnsi"/>
                <w:sz w:val="22"/>
                <w:szCs w:val="22"/>
              </w:rPr>
              <w:lastRenderedPageBreak/>
              <w:t>uporabo informacijsko-komunikacijske tehnologije in priporočila za opremljenost šol (Knjižnica Ludus, 12, str. 77-91). Koper: Založba Univerze na Primorskem.</w:t>
            </w:r>
          </w:p>
          <w:p w14:paraId="6D19BA87" w14:textId="14018957" w:rsidR="00AF2C67" w:rsidRPr="003969AC" w:rsidRDefault="00AF2C67"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Grosman, M. (2004). Zagovor branja: Bralec in književnost v 21. stoletju. Beseda, 4/2004. Ljubljana: Založba Sophia.</w:t>
            </w:r>
          </w:p>
          <w:p w14:paraId="4FC95A27" w14:textId="6C9BBBC3" w:rsidR="00AF2C67" w:rsidRPr="003969AC" w:rsidRDefault="00AF2C67"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Hendy, L. in Toon, L. (2001). Supporting drama and imaginative play in the early years. Buckingam: Open University Press, Celtic Court.</w:t>
            </w:r>
          </w:p>
          <w:p w14:paraId="2CCCEFDF" w14:textId="5DF55441" w:rsidR="00AF2C67" w:rsidRPr="003969AC" w:rsidRDefault="00AF2C67"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Medved Udovič, V. (2005). Zgodnje branje za učinkovito bralno pismenost. Pedagoška obzorja, 20(1), 5-16.</w:t>
            </w:r>
          </w:p>
          <w:p w14:paraId="79324AE4" w14:textId="140983D8" w:rsidR="00F4536C" w:rsidRPr="003969AC" w:rsidRDefault="00AF2C67" w:rsidP="003969AC">
            <w:pPr>
              <w:pStyle w:val="Odstavekseznama"/>
              <w:numPr>
                <w:ilvl w:val="0"/>
                <w:numId w:val="14"/>
              </w:numPr>
              <w:rPr>
                <w:rFonts w:asciiTheme="majorHAnsi" w:hAnsiTheme="majorHAnsi" w:cstheme="majorHAnsi"/>
                <w:sz w:val="22"/>
                <w:szCs w:val="22"/>
              </w:rPr>
            </w:pPr>
            <w:r w:rsidRPr="003969AC">
              <w:rPr>
                <w:rFonts w:asciiTheme="majorHAnsi" w:hAnsiTheme="majorHAnsi" w:cstheme="majorHAnsi"/>
                <w:sz w:val="22"/>
                <w:szCs w:val="22"/>
              </w:rPr>
              <w:t>Verschueren, J. (2000). Razumeti pragmatiko. Ljubljana: *cf.</w:t>
            </w:r>
          </w:p>
        </w:tc>
      </w:tr>
      <w:tr w:rsidR="00F4536C" w:rsidRPr="003969AC" w14:paraId="55C620F0" w14:textId="77777777" w:rsidTr="00030592">
        <w:trPr>
          <w:trHeight w:val="73"/>
        </w:trPr>
        <w:tc>
          <w:tcPr>
            <w:tcW w:w="4720" w:type="dxa"/>
            <w:gridSpan w:val="2"/>
            <w:tcBorders>
              <w:top w:val="nil"/>
              <w:left w:val="nil"/>
              <w:bottom w:val="single" w:sz="4" w:space="0" w:color="auto"/>
              <w:right w:val="nil"/>
            </w:tcBorders>
          </w:tcPr>
          <w:p w14:paraId="79496DE4" w14:textId="77777777" w:rsidR="00F4536C" w:rsidRPr="003969AC" w:rsidRDefault="00F4536C" w:rsidP="00030592">
            <w:pPr>
              <w:rPr>
                <w:rFonts w:asciiTheme="majorHAnsi" w:hAnsiTheme="majorHAnsi" w:cstheme="majorHAnsi"/>
                <w:b/>
                <w:bCs/>
                <w:sz w:val="22"/>
                <w:szCs w:val="22"/>
              </w:rPr>
            </w:pPr>
          </w:p>
          <w:p w14:paraId="1109BB91"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Cilji in kompetence:</w:t>
            </w:r>
          </w:p>
        </w:tc>
        <w:tc>
          <w:tcPr>
            <w:tcW w:w="152" w:type="dxa"/>
            <w:gridSpan w:val="2"/>
          </w:tcPr>
          <w:p w14:paraId="3D6D6758" w14:textId="77777777" w:rsidR="00F4536C" w:rsidRPr="003969AC" w:rsidRDefault="00F4536C"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29226141" w14:textId="77777777" w:rsidR="00F4536C" w:rsidRPr="003969AC" w:rsidRDefault="00F4536C" w:rsidP="00030592">
            <w:pPr>
              <w:rPr>
                <w:rFonts w:asciiTheme="majorHAnsi" w:hAnsiTheme="majorHAnsi" w:cstheme="majorHAnsi"/>
                <w:b/>
                <w:sz w:val="22"/>
                <w:szCs w:val="22"/>
              </w:rPr>
            </w:pPr>
          </w:p>
          <w:p w14:paraId="26F9BCA1"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lang w:val="en-GB"/>
              </w:rPr>
              <w:t>Objectives and competences</w:t>
            </w:r>
            <w:r w:rsidRPr="003969AC">
              <w:rPr>
                <w:rFonts w:asciiTheme="majorHAnsi" w:hAnsiTheme="majorHAnsi" w:cstheme="majorHAnsi"/>
                <w:b/>
                <w:sz w:val="22"/>
                <w:szCs w:val="22"/>
              </w:rPr>
              <w:t>:</w:t>
            </w:r>
          </w:p>
        </w:tc>
      </w:tr>
      <w:tr w:rsidR="00F4536C" w:rsidRPr="003969AC" w14:paraId="1788B6F7" w14:textId="77777777" w:rsidTr="00030592">
        <w:trPr>
          <w:trHeight w:val="283"/>
        </w:trPr>
        <w:tc>
          <w:tcPr>
            <w:tcW w:w="4720" w:type="dxa"/>
            <w:gridSpan w:val="2"/>
            <w:tcBorders>
              <w:top w:val="single" w:sz="4" w:space="0" w:color="auto"/>
              <w:left w:val="single" w:sz="4" w:space="0" w:color="auto"/>
              <w:bottom w:val="single" w:sz="4" w:space="0" w:color="auto"/>
              <w:right w:val="single" w:sz="4" w:space="0" w:color="auto"/>
            </w:tcBorders>
          </w:tcPr>
          <w:p w14:paraId="2CEA76B9" w14:textId="77777777" w:rsidR="00F4536C" w:rsidRPr="003969AC" w:rsidRDefault="00F4536C" w:rsidP="00030592">
            <w:pPr>
              <w:rPr>
                <w:rFonts w:asciiTheme="majorHAnsi" w:hAnsiTheme="majorHAnsi" w:cstheme="majorHAnsi"/>
                <w:sz w:val="22"/>
                <w:szCs w:val="22"/>
                <w:u w:val="single"/>
              </w:rPr>
            </w:pPr>
            <w:r w:rsidRPr="003969AC">
              <w:rPr>
                <w:rFonts w:asciiTheme="majorHAnsi" w:hAnsiTheme="majorHAnsi" w:cstheme="majorHAnsi"/>
                <w:sz w:val="22"/>
                <w:szCs w:val="22"/>
                <w:u w:val="single"/>
              </w:rPr>
              <w:t>Cilji:</w:t>
            </w:r>
          </w:p>
          <w:p w14:paraId="39D96163"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 xml:space="preserve">Študent/-ka: </w:t>
            </w:r>
          </w:p>
          <w:p w14:paraId="6379E60F" w14:textId="77777777" w:rsidR="00F4536C" w:rsidRPr="003969AC" w:rsidRDefault="00F4536C" w:rsidP="00AF2C67">
            <w:pPr>
              <w:numPr>
                <w:ilvl w:val="0"/>
                <w:numId w:val="3"/>
              </w:numPr>
              <w:rPr>
                <w:rFonts w:asciiTheme="majorHAnsi" w:hAnsiTheme="majorHAnsi" w:cstheme="majorHAnsi"/>
                <w:sz w:val="22"/>
                <w:szCs w:val="22"/>
              </w:rPr>
            </w:pPr>
            <w:r w:rsidRPr="003969AC">
              <w:rPr>
                <w:rFonts w:asciiTheme="majorHAnsi" w:hAnsiTheme="majorHAnsi" w:cstheme="majorHAnsi"/>
                <w:sz w:val="22"/>
                <w:szCs w:val="22"/>
              </w:rPr>
              <w:t>spoznava vsebine, metode, in oblike za razvijanje receptivne in produktivne rabe jezika v otrokovem zgodnjem obdobju s poudarkom na usposabljanju za načrtovanje in učenje jezika ter razvijanje metakognitivnih sposobnosti in razvijanje vseh štirih sporočanjskih spretnosti (poslušanje, govorjenje, branje, pisanje).</w:t>
            </w:r>
          </w:p>
          <w:p w14:paraId="567BB825" w14:textId="77777777" w:rsidR="00F4536C" w:rsidRPr="003969AC" w:rsidRDefault="00F4536C" w:rsidP="00030592">
            <w:pPr>
              <w:rPr>
                <w:rFonts w:asciiTheme="majorHAnsi" w:hAnsiTheme="majorHAnsi" w:cstheme="majorHAnsi"/>
                <w:sz w:val="22"/>
                <w:szCs w:val="22"/>
              </w:rPr>
            </w:pPr>
          </w:p>
          <w:p w14:paraId="63545674" w14:textId="77777777" w:rsidR="00F4536C" w:rsidRPr="003969AC" w:rsidRDefault="00F4536C" w:rsidP="00030592">
            <w:pPr>
              <w:rPr>
                <w:rFonts w:asciiTheme="majorHAnsi" w:hAnsiTheme="majorHAnsi" w:cstheme="majorHAnsi"/>
                <w:sz w:val="22"/>
                <w:szCs w:val="22"/>
                <w:u w:val="single"/>
              </w:rPr>
            </w:pPr>
            <w:r w:rsidRPr="003969AC">
              <w:rPr>
                <w:rFonts w:asciiTheme="majorHAnsi" w:hAnsiTheme="majorHAnsi" w:cstheme="majorHAnsi"/>
                <w:sz w:val="22"/>
                <w:szCs w:val="22"/>
                <w:u w:val="single"/>
              </w:rPr>
              <w:t>Splošne kompetence:</w:t>
            </w:r>
          </w:p>
          <w:p w14:paraId="35859960"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Študent/-ka pridobi zmožnost:</w:t>
            </w:r>
          </w:p>
          <w:p w14:paraId="6159CDAB" w14:textId="77777777" w:rsidR="00F4536C" w:rsidRPr="003969AC" w:rsidRDefault="00F4536C" w:rsidP="00AF2C67">
            <w:pPr>
              <w:numPr>
                <w:ilvl w:val="0"/>
                <w:numId w:val="3"/>
              </w:numPr>
              <w:rPr>
                <w:rFonts w:asciiTheme="majorHAnsi" w:hAnsiTheme="majorHAnsi" w:cstheme="majorHAnsi"/>
                <w:sz w:val="22"/>
                <w:szCs w:val="22"/>
              </w:rPr>
            </w:pPr>
            <w:r w:rsidRPr="003969AC">
              <w:rPr>
                <w:rFonts w:asciiTheme="majorHAnsi" w:hAnsiTheme="majorHAnsi" w:cstheme="majorHAnsi"/>
                <w:sz w:val="22"/>
                <w:szCs w:val="22"/>
              </w:rPr>
              <w:t>razvijanja strokovnega znanja in spretnosti s področja razvijanja sporazumevalne zmožnosti, ki mu(ji) bodo omogočile smiseln diskurz tako na strokovnem kot na splošno družbenem področju v maternem jeziku ter oplemenitile strokovno delo;</w:t>
            </w:r>
          </w:p>
          <w:p w14:paraId="4D33F223" w14:textId="77777777" w:rsidR="00F4536C" w:rsidRPr="003969AC" w:rsidRDefault="00F4536C" w:rsidP="00AF2C67">
            <w:pPr>
              <w:numPr>
                <w:ilvl w:val="0"/>
                <w:numId w:val="3"/>
              </w:numPr>
              <w:rPr>
                <w:rFonts w:asciiTheme="majorHAnsi" w:hAnsiTheme="majorHAnsi" w:cstheme="majorHAnsi"/>
                <w:sz w:val="22"/>
                <w:szCs w:val="22"/>
              </w:rPr>
            </w:pPr>
            <w:r w:rsidRPr="003969AC">
              <w:rPr>
                <w:rFonts w:asciiTheme="majorHAnsi" w:hAnsiTheme="majorHAnsi" w:cstheme="majorHAnsi"/>
                <w:sz w:val="22"/>
                <w:szCs w:val="22"/>
              </w:rPr>
              <w:t>razvijanja in razumevanja osnovnih pedagoških konceptov in zakonitosti njihovega razvoja in delovanja;</w:t>
            </w:r>
          </w:p>
          <w:p w14:paraId="5CDCFA76" w14:textId="77777777" w:rsidR="00F4536C" w:rsidRPr="003969AC" w:rsidRDefault="00F4536C" w:rsidP="00AF2C67">
            <w:pPr>
              <w:numPr>
                <w:ilvl w:val="0"/>
                <w:numId w:val="3"/>
              </w:numPr>
              <w:rPr>
                <w:rFonts w:asciiTheme="majorHAnsi" w:hAnsiTheme="majorHAnsi" w:cstheme="majorHAnsi"/>
                <w:sz w:val="22"/>
                <w:szCs w:val="22"/>
              </w:rPr>
            </w:pPr>
            <w:r w:rsidRPr="003969AC">
              <w:rPr>
                <w:rFonts w:asciiTheme="majorHAnsi" w:hAnsiTheme="majorHAnsi" w:cstheme="majorHAnsi"/>
                <w:sz w:val="22"/>
                <w:szCs w:val="22"/>
              </w:rPr>
              <w:t xml:space="preserve">za iskanje, izbiro in uporabo relevantnih podatkov in informacij, ki jih ponujajo pisni viri in sodobna tehnologija; </w:t>
            </w:r>
          </w:p>
          <w:p w14:paraId="2481613A" w14:textId="77777777" w:rsidR="00F4536C" w:rsidRPr="003969AC" w:rsidRDefault="00F4536C" w:rsidP="00AF2C67">
            <w:pPr>
              <w:numPr>
                <w:ilvl w:val="0"/>
                <w:numId w:val="3"/>
              </w:numPr>
              <w:rPr>
                <w:rFonts w:asciiTheme="majorHAnsi" w:hAnsiTheme="majorHAnsi" w:cstheme="majorHAnsi"/>
                <w:sz w:val="22"/>
                <w:szCs w:val="22"/>
              </w:rPr>
            </w:pPr>
            <w:r w:rsidRPr="003969AC">
              <w:rPr>
                <w:rFonts w:asciiTheme="majorHAnsi" w:hAnsiTheme="majorHAnsi" w:cstheme="majorHAnsi"/>
                <w:sz w:val="22"/>
                <w:szCs w:val="22"/>
              </w:rPr>
              <w:t xml:space="preserve">ustvarjanja in izražanja pozitivnega odnosa in odgovornosti do jezika in kulture. </w:t>
            </w:r>
          </w:p>
          <w:p w14:paraId="127BB82D" w14:textId="77777777" w:rsidR="00F4536C" w:rsidRPr="003969AC" w:rsidRDefault="00F4536C" w:rsidP="00030592">
            <w:pPr>
              <w:ind w:left="720"/>
              <w:rPr>
                <w:rFonts w:asciiTheme="majorHAnsi" w:hAnsiTheme="majorHAnsi" w:cstheme="majorHAnsi"/>
                <w:sz w:val="22"/>
                <w:szCs w:val="22"/>
              </w:rPr>
            </w:pPr>
          </w:p>
          <w:p w14:paraId="2F55627A" w14:textId="77777777" w:rsidR="00F4536C" w:rsidRPr="003969AC" w:rsidRDefault="00F4536C" w:rsidP="00030592">
            <w:pPr>
              <w:rPr>
                <w:rFonts w:asciiTheme="majorHAnsi" w:hAnsiTheme="majorHAnsi" w:cstheme="majorHAnsi"/>
                <w:sz w:val="22"/>
                <w:szCs w:val="22"/>
                <w:u w:val="single"/>
              </w:rPr>
            </w:pPr>
            <w:r w:rsidRPr="003969AC">
              <w:rPr>
                <w:rFonts w:asciiTheme="majorHAnsi" w:hAnsiTheme="majorHAnsi" w:cstheme="majorHAnsi"/>
                <w:sz w:val="22"/>
                <w:szCs w:val="22"/>
                <w:u w:val="single"/>
              </w:rPr>
              <w:t>Predmetnospecifične kompetence:</w:t>
            </w:r>
          </w:p>
          <w:p w14:paraId="79AFAAC6" w14:textId="77777777" w:rsidR="00F4536C" w:rsidRPr="003969AC" w:rsidRDefault="00F4536C" w:rsidP="00AF2C67">
            <w:pPr>
              <w:numPr>
                <w:ilvl w:val="0"/>
                <w:numId w:val="3"/>
              </w:numPr>
              <w:rPr>
                <w:rFonts w:asciiTheme="majorHAnsi" w:hAnsiTheme="majorHAnsi" w:cstheme="majorHAnsi"/>
                <w:sz w:val="22"/>
                <w:szCs w:val="22"/>
              </w:rPr>
            </w:pPr>
            <w:r w:rsidRPr="003969AC">
              <w:rPr>
                <w:rFonts w:asciiTheme="majorHAnsi" w:hAnsiTheme="majorHAnsi" w:cstheme="majorHAnsi"/>
                <w:sz w:val="22"/>
                <w:szCs w:val="22"/>
              </w:rPr>
              <w:t>zmožnost konceptualnega razumevanja specialnodidaktičnega področja razvijanja sporazumevalne zmožnosti v zgodnjem obdobju ter pridobitev praktičnih znanj za njeno razvijanje;</w:t>
            </w:r>
          </w:p>
          <w:p w14:paraId="63376091" w14:textId="77777777" w:rsidR="00F4536C" w:rsidRPr="003969AC" w:rsidRDefault="00F4536C" w:rsidP="00AF2C67">
            <w:pPr>
              <w:numPr>
                <w:ilvl w:val="0"/>
                <w:numId w:val="3"/>
              </w:numPr>
              <w:rPr>
                <w:rFonts w:asciiTheme="majorHAnsi" w:hAnsiTheme="majorHAnsi" w:cstheme="majorHAnsi"/>
                <w:sz w:val="22"/>
                <w:szCs w:val="22"/>
              </w:rPr>
            </w:pPr>
            <w:r w:rsidRPr="003969AC">
              <w:rPr>
                <w:rFonts w:asciiTheme="majorHAnsi" w:hAnsiTheme="majorHAnsi" w:cstheme="majorHAnsi"/>
                <w:sz w:val="22"/>
                <w:szCs w:val="22"/>
              </w:rPr>
              <w:t>spoznavanje vloge odraslih v otrokovem govornem razvoju oz. pomen interakcije med otrokom in odraslim;</w:t>
            </w:r>
          </w:p>
          <w:p w14:paraId="7139FA8C" w14:textId="77777777" w:rsidR="00F4536C" w:rsidRPr="003969AC" w:rsidRDefault="00F4536C" w:rsidP="00AF2C67">
            <w:pPr>
              <w:numPr>
                <w:ilvl w:val="0"/>
                <w:numId w:val="3"/>
              </w:numPr>
              <w:rPr>
                <w:rFonts w:asciiTheme="majorHAnsi" w:hAnsiTheme="majorHAnsi" w:cstheme="majorHAnsi"/>
                <w:sz w:val="22"/>
                <w:szCs w:val="22"/>
              </w:rPr>
            </w:pPr>
            <w:r w:rsidRPr="003969AC">
              <w:rPr>
                <w:rFonts w:asciiTheme="majorHAnsi" w:hAnsiTheme="majorHAnsi" w:cstheme="majorHAnsi"/>
                <w:sz w:val="22"/>
                <w:szCs w:val="22"/>
              </w:rPr>
              <w:t xml:space="preserve">spoznavanje procesa usvajanja glasovnega sistema jezika pri otroku, razvoj otrokove besedne (poimenovalne) ter slovnične </w:t>
            </w:r>
            <w:r w:rsidRPr="003969AC">
              <w:rPr>
                <w:rFonts w:asciiTheme="majorHAnsi" w:hAnsiTheme="majorHAnsi" w:cstheme="majorHAnsi"/>
                <w:sz w:val="22"/>
                <w:szCs w:val="22"/>
              </w:rPr>
              <w:lastRenderedPageBreak/>
              <w:t>zmožnosti, zmožnosti tvorjenja besedila ter pragmatične zmožnosti.</w:t>
            </w:r>
          </w:p>
          <w:p w14:paraId="5DBB0B27" w14:textId="091906E6" w:rsidR="00AF2C67" w:rsidRPr="003969AC" w:rsidRDefault="00AF2C67" w:rsidP="00AF2C67">
            <w:pPr>
              <w:numPr>
                <w:ilvl w:val="0"/>
                <w:numId w:val="3"/>
              </w:numPr>
              <w:spacing w:line="264" w:lineRule="auto"/>
              <w:rPr>
                <w:rFonts w:asciiTheme="majorHAnsi" w:hAnsiTheme="majorHAnsi" w:cstheme="majorHAnsi"/>
                <w:sz w:val="22"/>
                <w:szCs w:val="22"/>
              </w:rPr>
            </w:pPr>
            <w:r w:rsidRPr="003969AC">
              <w:rPr>
                <w:rFonts w:asciiTheme="majorHAnsi" w:hAnsiTheme="majorHAnsi" w:cstheme="majorHAnsi"/>
                <w:sz w:val="22"/>
                <w:szCs w:val="22"/>
              </w:rPr>
              <w:t>Pri raziskovanju ter načrtovanju vsebin s področja razvijanja sporazumevalne zmožnosti v otrokovem zgodnjem obdobju upošteva posebnosti medkulturnega sporazumevanja in delovanja.</w:t>
            </w:r>
          </w:p>
          <w:p w14:paraId="6BA7BA85" w14:textId="6E812B78" w:rsidR="00AF2C67" w:rsidRPr="003969AC" w:rsidRDefault="00AF2C67" w:rsidP="00AF2C67">
            <w:pPr>
              <w:numPr>
                <w:ilvl w:val="0"/>
                <w:numId w:val="3"/>
              </w:numPr>
              <w:spacing w:line="264" w:lineRule="auto"/>
              <w:rPr>
                <w:rFonts w:asciiTheme="majorHAnsi" w:hAnsiTheme="majorHAnsi" w:cstheme="majorHAnsi"/>
                <w:sz w:val="22"/>
                <w:szCs w:val="22"/>
              </w:rPr>
            </w:pPr>
            <w:r w:rsidRPr="003969AC">
              <w:rPr>
                <w:rFonts w:asciiTheme="majorHAnsi" w:hAnsiTheme="majorHAnsi" w:cstheme="majorHAnsi"/>
                <w:sz w:val="22"/>
                <w:szCs w:val="22"/>
              </w:rPr>
              <w:t>Razvija digitalne kompetence pri raziskovanju področja razvijanja sporazumevalne zmožnosti v otrokovem zgodnjem obdobju ter jih vključuje pri raziskovanju in načrtovanju dela s pripovednim besedilom.</w:t>
            </w:r>
          </w:p>
          <w:p w14:paraId="1CAB7AFA" w14:textId="246AE869" w:rsidR="00AF2C67" w:rsidRPr="003969AC" w:rsidRDefault="00AF2C67" w:rsidP="00AF2C67">
            <w:pPr>
              <w:numPr>
                <w:ilvl w:val="0"/>
                <w:numId w:val="3"/>
              </w:numPr>
              <w:spacing w:line="264" w:lineRule="auto"/>
              <w:rPr>
                <w:rFonts w:asciiTheme="majorHAnsi" w:hAnsiTheme="majorHAnsi" w:cstheme="majorHAnsi"/>
                <w:sz w:val="22"/>
                <w:szCs w:val="22"/>
              </w:rPr>
            </w:pPr>
            <w:r w:rsidRPr="003969AC">
              <w:rPr>
                <w:rFonts w:asciiTheme="majorHAnsi" w:hAnsiTheme="majorHAnsi" w:cstheme="majorHAnsi"/>
                <w:sz w:val="22"/>
                <w:szCs w:val="22"/>
              </w:rPr>
              <w:t>Pozna inovativne pristope za spodbujanje trajnostnega razvoja na področju razvijanja sporazumevalne zmožnosti v otrokovem zgodnjem obdobju.</w:t>
            </w:r>
          </w:p>
          <w:p w14:paraId="5E809794" w14:textId="4C280A43" w:rsidR="00AF2C67" w:rsidRPr="003969AC" w:rsidRDefault="00AF2C67" w:rsidP="00AF2C67">
            <w:pPr>
              <w:numPr>
                <w:ilvl w:val="0"/>
                <w:numId w:val="3"/>
              </w:numPr>
              <w:rPr>
                <w:rFonts w:asciiTheme="majorHAnsi" w:hAnsiTheme="majorHAnsi" w:cstheme="majorHAnsi"/>
                <w:sz w:val="22"/>
                <w:szCs w:val="22"/>
              </w:rPr>
            </w:pPr>
            <w:r w:rsidRPr="003969AC">
              <w:rPr>
                <w:rFonts w:asciiTheme="majorHAnsi" w:eastAsia="Calibri" w:hAnsiTheme="majorHAnsi" w:cstheme="majorHAnsi"/>
                <w:sz w:val="22"/>
                <w:szCs w:val="22"/>
              </w:rPr>
              <w:t>Pozna prožne oblike izobraževanja in interdisciplinarno oblikovan učni proces pri spodbujanju</w:t>
            </w:r>
            <w:r w:rsidRPr="003969AC">
              <w:rPr>
                <w:rFonts w:asciiTheme="majorHAnsi" w:hAnsiTheme="majorHAnsi" w:cstheme="majorHAnsi"/>
                <w:sz w:val="22"/>
                <w:szCs w:val="22"/>
              </w:rPr>
              <w:t xml:space="preserve"> razvijanja sporazumevalne zmožnosti v otrokovem zgodnjem obdobju</w:t>
            </w:r>
            <w:r w:rsidRPr="003969AC">
              <w:rPr>
                <w:rFonts w:asciiTheme="majorHAnsi" w:eastAsia="Calibri" w:hAnsiTheme="majorHAnsi" w:cstheme="majorHAnsi"/>
                <w:sz w:val="22"/>
                <w:szCs w:val="22"/>
              </w:rPr>
              <w:t>.</w:t>
            </w:r>
          </w:p>
        </w:tc>
        <w:tc>
          <w:tcPr>
            <w:tcW w:w="152" w:type="dxa"/>
            <w:gridSpan w:val="2"/>
            <w:tcBorders>
              <w:top w:val="nil"/>
              <w:left w:val="single" w:sz="4" w:space="0" w:color="auto"/>
              <w:bottom w:val="nil"/>
              <w:right w:val="single" w:sz="4" w:space="0" w:color="auto"/>
            </w:tcBorders>
          </w:tcPr>
          <w:p w14:paraId="0644011B" w14:textId="77777777" w:rsidR="00F4536C" w:rsidRPr="003969AC" w:rsidRDefault="00F4536C" w:rsidP="00030592">
            <w:pPr>
              <w:rPr>
                <w:rFonts w:asciiTheme="majorHAnsi" w:hAnsiTheme="majorHAnsi" w:cstheme="maj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79EB1157" w14:textId="77777777" w:rsidR="00F4536C" w:rsidRPr="003969AC" w:rsidRDefault="00F4536C" w:rsidP="00030592">
            <w:pPr>
              <w:rPr>
                <w:rFonts w:asciiTheme="majorHAnsi" w:hAnsiTheme="majorHAnsi" w:cstheme="majorHAnsi"/>
                <w:sz w:val="22"/>
                <w:szCs w:val="22"/>
                <w:u w:val="single"/>
                <w:lang w:val="en-GB"/>
              </w:rPr>
            </w:pPr>
            <w:r w:rsidRPr="003969AC">
              <w:rPr>
                <w:rFonts w:asciiTheme="majorHAnsi" w:hAnsiTheme="majorHAnsi" w:cstheme="majorHAnsi"/>
                <w:sz w:val="22"/>
                <w:szCs w:val="22"/>
                <w:u w:val="single"/>
                <w:lang w:val="en-GB"/>
              </w:rPr>
              <w:t>Objectives:</w:t>
            </w:r>
          </w:p>
          <w:p w14:paraId="4A054113" w14:textId="77777777" w:rsidR="00F4536C" w:rsidRPr="003969AC" w:rsidRDefault="00F4536C" w:rsidP="00030592">
            <w:pPr>
              <w:rPr>
                <w:rFonts w:asciiTheme="majorHAnsi" w:hAnsiTheme="majorHAnsi" w:cstheme="majorHAnsi"/>
                <w:sz w:val="22"/>
                <w:szCs w:val="22"/>
                <w:lang w:val="en-GB"/>
              </w:rPr>
            </w:pPr>
            <w:r w:rsidRPr="003969AC">
              <w:rPr>
                <w:rFonts w:asciiTheme="majorHAnsi" w:hAnsiTheme="majorHAnsi" w:cstheme="majorHAnsi"/>
                <w:sz w:val="22"/>
                <w:szCs w:val="22"/>
                <w:lang w:val="en-GB"/>
              </w:rPr>
              <w:t xml:space="preserve">The student: </w:t>
            </w:r>
          </w:p>
          <w:p w14:paraId="469E4327" w14:textId="77777777" w:rsidR="00F4536C" w:rsidRPr="003969AC" w:rsidRDefault="00F4536C" w:rsidP="00F4536C">
            <w:pPr>
              <w:numPr>
                <w:ilvl w:val="0"/>
                <w:numId w:val="8"/>
              </w:numPr>
              <w:rPr>
                <w:rFonts w:asciiTheme="majorHAnsi" w:hAnsiTheme="majorHAnsi" w:cstheme="majorHAnsi"/>
                <w:sz w:val="22"/>
                <w:szCs w:val="22"/>
                <w:lang w:val="en-GB"/>
              </w:rPr>
            </w:pPr>
            <w:r w:rsidRPr="003969AC">
              <w:rPr>
                <w:rFonts w:asciiTheme="majorHAnsi" w:hAnsiTheme="majorHAnsi" w:cstheme="majorHAnsi"/>
                <w:sz w:val="22"/>
                <w:szCs w:val="22"/>
                <w:lang w:val="en-GB"/>
              </w:rPr>
              <w:t>familiarizes with the content, methods, and forms of the development of the receptive and productive use of language in a child's early period with an emphasis on training for planning and language learning as well as developing metacognitive skills and all four communication skills (listening, speaking, reading, writing).</w:t>
            </w:r>
          </w:p>
          <w:p w14:paraId="4083136C" w14:textId="77777777" w:rsidR="00F4536C" w:rsidRPr="003969AC" w:rsidRDefault="00F4536C" w:rsidP="00030592">
            <w:pPr>
              <w:rPr>
                <w:rFonts w:asciiTheme="majorHAnsi" w:hAnsiTheme="majorHAnsi" w:cstheme="majorHAnsi"/>
                <w:sz w:val="22"/>
                <w:szCs w:val="22"/>
                <w:lang w:val="en-GB"/>
              </w:rPr>
            </w:pPr>
          </w:p>
          <w:p w14:paraId="7F8CF16B" w14:textId="77777777" w:rsidR="00F4536C" w:rsidRPr="003969AC" w:rsidRDefault="00F4536C" w:rsidP="00030592">
            <w:pPr>
              <w:rPr>
                <w:rFonts w:asciiTheme="majorHAnsi" w:hAnsiTheme="majorHAnsi" w:cstheme="majorHAnsi"/>
                <w:sz w:val="22"/>
                <w:szCs w:val="22"/>
                <w:u w:val="single"/>
                <w:lang w:val="en-GB"/>
              </w:rPr>
            </w:pPr>
            <w:r w:rsidRPr="003969AC">
              <w:rPr>
                <w:rFonts w:asciiTheme="majorHAnsi" w:hAnsiTheme="majorHAnsi" w:cstheme="majorHAnsi"/>
                <w:sz w:val="22"/>
                <w:szCs w:val="22"/>
                <w:u w:val="single"/>
                <w:lang w:val="en-GB"/>
              </w:rPr>
              <w:t>General competences:</w:t>
            </w:r>
          </w:p>
          <w:p w14:paraId="5D16983F" w14:textId="77777777" w:rsidR="00F4536C" w:rsidRPr="003969AC" w:rsidRDefault="00F4536C" w:rsidP="00030592">
            <w:pPr>
              <w:rPr>
                <w:rFonts w:asciiTheme="majorHAnsi" w:hAnsiTheme="majorHAnsi" w:cstheme="majorHAnsi"/>
                <w:sz w:val="22"/>
                <w:szCs w:val="22"/>
                <w:lang w:val="en-GB"/>
              </w:rPr>
            </w:pPr>
            <w:r w:rsidRPr="003969AC">
              <w:rPr>
                <w:rFonts w:asciiTheme="majorHAnsi" w:hAnsiTheme="majorHAnsi" w:cstheme="majorHAnsi"/>
                <w:sz w:val="22"/>
                <w:szCs w:val="22"/>
                <w:lang w:val="en-GB"/>
              </w:rPr>
              <w:t>The student acquires the ability for:</w:t>
            </w:r>
          </w:p>
          <w:p w14:paraId="46DB84D3" w14:textId="77777777" w:rsidR="00F4536C" w:rsidRPr="003969AC" w:rsidRDefault="00F4536C" w:rsidP="00F4536C">
            <w:pPr>
              <w:numPr>
                <w:ilvl w:val="0"/>
                <w:numId w:val="2"/>
              </w:numPr>
              <w:rPr>
                <w:rFonts w:asciiTheme="majorHAnsi" w:hAnsiTheme="majorHAnsi" w:cstheme="majorHAnsi"/>
                <w:sz w:val="22"/>
                <w:szCs w:val="22"/>
                <w:lang w:val="en-GB"/>
              </w:rPr>
            </w:pPr>
            <w:r w:rsidRPr="003969AC">
              <w:rPr>
                <w:rFonts w:asciiTheme="majorHAnsi" w:hAnsiTheme="majorHAnsi" w:cstheme="majorHAnsi"/>
                <w:sz w:val="22"/>
                <w:szCs w:val="22"/>
                <w:lang w:val="en-GB"/>
              </w:rPr>
              <w:t>the development of expertise and skills in the field of developing communication capabilities, which will allow them meaningful discourse both in the professional as well as in the general social field in their mother tongue and enrich their professional work;</w:t>
            </w:r>
          </w:p>
          <w:p w14:paraId="6E83679E" w14:textId="77777777" w:rsidR="00F4536C" w:rsidRPr="003969AC" w:rsidRDefault="00F4536C" w:rsidP="00F4536C">
            <w:pPr>
              <w:numPr>
                <w:ilvl w:val="0"/>
                <w:numId w:val="2"/>
              </w:numPr>
              <w:rPr>
                <w:rFonts w:asciiTheme="majorHAnsi" w:hAnsiTheme="majorHAnsi" w:cstheme="majorHAnsi"/>
                <w:sz w:val="22"/>
                <w:szCs w:val="22"/>
                <w:lang w:val="en-GB"/>
              </w:rPr>
            </w:pPr>
            <w:r w:rsidRPr="003969AC">
              <w:rPr>
                <w:rFonts w:asciiTheme="majorHAnsi" w:hAnsiTheme="majorHAnsi" w:cstheme="majorHAnsi"/>
                <w:sz w:val="22"/>
                <w:szCs w:val="22"/>
                <w:lang w:val="en-GB"/>
              </w:rPr>
              <w:t>the development and understanding of the basic pedagogic concepts and legality of their development and operation;</w:t>
            </w:r>
          </w:p>
          <w:p w14:paraId="422B17DA" w14:textId="77777777" w:rsidR="00F4536C" w:rsidRPr="003969AC" w:rsidRDefault="00F4536C" w:rsidP="00F4536C">
            <w:pPr>
              <w:numPr>
                <w:ilvl w:val="0"/>
                <w:numId w:val="2"/>
              </w:numPr>
              <w:rPr>
                <w:rFonts w:asciiTheme="majorHAnsi" w:hAnsiTheme="majorHAnsi" w:cstheme="majorHAnsi"/>
                <w:sz w:val="22"/>
                <w:szCs w:val="22"/>
                <w:lang w:val="en-GB"/>
              </w:rPr>
            </w:pPr>
            <w:r w:rsidRPr="003969AC">
              <w:rPr>
                <w:rFonts w:asciiTheme="majorHAnsi" w:hAnsiTheme="majorHAnsi" w:cstheme="majorHAnsi"/>
                <w:sz w:val="22"/>
                <w:szCs w:val="22"/>
                <w:lang w:val="en-GB"/>
              </w:rPr>
              <w:t xml:space="preserve">finding, selecting and applying the relevant data and information found in written sources or via modern technology; </w:t>
            </w:r>
          </w:p>
          <w:p w14:paraId="0A3EDEFD" w14:textId="77777777" w:rsidR="00F4536C" w:rsidRPr="003969AC" w:rsidRDefault="00F4536C" w:rsidP="00F4536C">
            <w:pPr>
              <w:numPr>
                <w:ilvl w:val="0"/>
                <w:numId w:val="2"/>
              </w:numPr>
              <w:rPr>
                <w:rFonts w:asciiTheme="majorHAnsi" w:hAnsiTheme="majorHAnsi" w:cstheme="majorHAnsi"/>
                <w:sz w:val="22"/>
                <w:szCs w:val="22"/>
                <w:lang w:val="en-GB"/>
              </w:rPr>
            </w:pPr>
            <w:r w:rsidRPr="003969AC">
              <w:rPr>
                <w:rFonts w:asciiTheme="majorHAnsi" w:hAnsiTheme="majorHAnsi" w:cstheme="majorHAnsi"/>
                <w:sz w:val="22"/>
                <w:szCs w:val="22"/>
                <w:lang w:val="en-GB"/>
              </w:rPr>
              <w:t xml:space="preserve">the creation and expression of a positive attitude and responsibility for the language and culture. </w:t>
            </w:r>
          </w:p>
          <w:p w14:paraId="28FD4CC1" w14:textId="77777777" w:rsidR="00F4536C" w:rsidRPr="003969AC" w:rsidRDefault="00F4536C" w:rsidP="00030592">
            <w:pPr>
              <w:ind w:left="720"/>
              <w:rPr>
                <w:rFonts w:asciiTheme="majorHAnsi" w:hAnsiTheme="majorHAnsi" w:cstheme="majorHAnsi"/>
                <w:sz w:val="22"/>
                <w:szCs w:val="22"/>
                <w:lang w:val="en-GB"/>
              </w:rPr>
            </w:pPr>
          </w:p>
          <w:p w14:paraId="18764E79" w14:textId="77777777" w:rsidR="00F4536C" w:rsidRPr="003969AC" w:rsidRDefault="00F4536C" w:rsidP="00030592">
            <w:pPr>
              <w:rPr>
                <w:rFonts w:asciiTheme="majorHAnsi" w:hAnsiTheme="majorHAnsi" w:cstheme="majorHAnsi"/>
                <w:sz w:val="22"/>
                <w:szCs w:val="22"/>
                <w:u w:val="single"/>
                <w:lang w:val="en-GB"/>
              </w:rPr>
            </w:pPr>
            <w:r w:rsidRPr="003969AC">
              <w:rPr>
                <w:rFonts w:asciiTheme="majorHAnsi" w:hAnsiTheme="majorHAnsi" w:cstheme="majorHAnsi"/>
                <w:sz w:val="22"/>
                <w:szCs w:val="22"/>
                <w:u w:val="single"/>
                <w:lang w:val="en-GB"/>
              </w:rPr>
              <w:t>Course-specific competences:</w:t>
            </w:r>
          </w:p>
          <w:p w14:paraId="0DAD40F1" w14:textId="77777777" w:rsidR="00F4536C" w:rsidRPr="003969AC" w:rsidRDefault="00F4536C" w:rsidP="00F4536C">
            <w:pPr>
              <w:numPr>
                <w:ilvl w:val="0"/>
                <w:numId w:val="3"/>
              </w:numPr>
              <w:rPr>
                <w:rFonts w:asciiTheme="majorHAnsi" w:hAnsiTheme="majorHAnsi" w:cstheme="majorHAnsi"/>
                <w:sz w:val="22"/>
                <w:szCs w:val="22"/>
                <w:lang w:val="en-GB"/>
              </w:rPr>
            </w:pPr>
            <w:r w:rsidRPr="003969AC">
              <w:rPr>
                <w:rFonts w:asciiTheme="majorHAnsi" w:hAnsiTheme="majorHAnsi" w:cstheme="majorHAnsi"/>
                <w:sz w:val="22"/>
                <w:szCs w:val="22"/>
                <w:lang w:val="en-GB"/>
              </w:rPr>
              <w:t>the ability for conceptual understanding of a special-didactic field of developing communication capabilities in the early period and the acquisition of practical skills for its development;</w:t>
            </w:r>
          </w:p>
          <w:p w14:paraId="4AA10DE1" w14:textId="77777777" w:rsidR="00F4536C" w:rsidRPr="003969AC" w:rsidRDefault="00F4536C" w:rsidP="00F4536C">
            <w:pPr>
              <w:numPr>
                <w:ilvl w:val="0"/>
                <w:numId w:val="3"/>
              </w:numPr>
              <w:rPr>
                <w:rFonts w:asciiTheme="majorHAnsi" w:hAnsiTheme="majorHAnsi" w:cstheme="majorHAnsi"/>
                <w:sz w:val="22"/>
                <w:szCs w:val="22"/>
              </w:rPr>
            </w:pPr>
            <w:r w:rsidRPr="003969AC">
              <w:rPr>
                <w:rFonts w:asciiTheme="majorHAnsi" w:hAnsiTheme="majorHAnsi" w:cstheme="majorHAnsi"/>
                <w:sz w:val="22"/>
                <w:szCs w:val="22"/>
                <w:lang w:val="en-GB"/>
              </w:rPr>
              <w:t>exploring the role of adults in the child's verbal development or the importance of interactions between the child and adults;</w:t>
            </w:r>
          </w:p>
          <w:p w14:paraId="6F1BED1D" w14:textId="77777777" w:rsidR="00F4536C" w:rsidRPr="003969AC" w:rsidRDefault="00F4536C" w:rsidP="00F4536C">
            <w:pPr>
              <w:numPr>
                <w:ilvl w:val="0"/>
                <w:numId w:val="3"/>
              </w:numPr>
              <w:rPr>
                <w:rFonts w:asciiTheme="majorHAnsi" w:hAnsiTheme="majorHAnsi" w:cstheme="majorHAnsi"/>
                <w:sz w:val="22"/>
                <w:szCs w:val="22"/>
              </w:rPr>
            </w:pPr>
            <w:r w:rsidRPr="003969AC">
              <w:rPr>
                <w:rFonts w:asciiTheme="majorHAnsi" w:hAnsiTheme="majorHAnsi" w:cstheme="majorHAnsi"/>
                <w:sz w:val="22"/>
                <w:szCs w:val="22"/>
                <w:lang w:val="en-GB"/>
              </w:rPr>
              <w:lastRenderedPageBreak/>
              <w:t>exploring the process of adopting the voice system of the language in the child, the development of the child's verbal (naming) and grammatical capabilities, the capabilities of text formation and pragmatic capabilities.</w:t>
            </w:r>
          </w:p>
          <w:p w14:paraId="6DD24AE2" w14:textId="77777777" w:rsidR="002278D8" w:rsidRPr="003969AC" w:rsidRDefault="002278D8" w:rsidP="002278D8">
            <w:pPr>
              <w:numPr>
                <w:ilvl w:val="0"/>
                <w:numId w:val="3"/>
              </w:numPr>
              <w:rPr>
                <w:rFonts w:asciiTheme="majorHAnsi" w:hAnsiTheme="majorHAnsi" w:cstheme="majorHAnsi"/>
                <w:sz w:val="22"/>
                <w:szCs w:val="22"/>
              </w:rPr>
            </w:pPr>
            <w:r w:rsidRPr="003969AC">
              <w:rPr>
                <w:rFonts w:asciiTheme="majorHAnsi" w:hAnsiTheme="majorHAnsi" w:cstheme="majorHAnsi"/>
                <w:sz w:val="22"/>
                <w:szCs w:val="22"/>
              </w:rPr>
              <w:t>- It takes into account the specificities of intercultural communication and action when researching and planning content in the area of developing children's communicative competence at an early age.</w:t>
            </w:r>
          </w:p>
          <w:p w14:paraId="378FC267" w14:textId="77777777" w:rsidR="002278D8" w:rsidRPr="003969AC" w:rsidRDefault="002278D8" w:rsidP="002278D8">
            <w:pPr>
              <w:numPr>
                <w:ilvl w:val="0"/>
                <w:numId w:val="3"/>
              </w:numPr>
              <w:rPr>
                <w:rFonts w:asciiTheme="majorHAnsi" w:hAnsiTheme="majorHAnsi" w:cstheme="majorHAnsi"/>
                <w:sz w:val="22"/>
                <w:szCs w:val="22"/>
              </w:rPr>
            </w:pPr>
            <w:r w:rsidRPr="003969AC">
              <w:rPr>
                <w:rFonts w:asciiTheme="majorHAnsi" w:hAnsiTheme="majorHAnsi" w:cstheme="majorHAnsi"/>
                <w:sz w:val="22"/>
                <w:szCs w:val="22"/>
              </w:rPr>
              <w:t>- Develops digital competences in researching the area of developing communicative competence in the early years and integrates them in researching and planning work with narrative texts.</w:t>
            </w:r>
          </w:p>
          <w:p w14:paraId="2121BE77" w14:textId="77777777" w:rsidR="002278D8" w:rsidRPr="003969AC" w:rsidRDefault="002278D8" w:rsidP="002278D8">
            <w:pPr>
              <w:numPr>
                <w:ilvl w:val="0"/>
                <w:numId w:val="3"/>
              </w:numPr>
              <w:rPr>
                <w:rFonts w:asciiTheme="majorHAnsi" w:hAnsiTheme="majorHAnsi" w:cstheme="majorHAnsi"/>
                <w:sz w:val="22"/>
                <w:szCs w:val="22"/>
              </w:rPr>
            </w:pPr>
            <w:r w:rsidRPr="003969AC">
              <w:rPr>
                <w:rFonts w:asciiTheme="majorHAnsi" w:hAnsiTheme="majorHAnsi" w:cstheme="majorHAnsi"/>
                <w:sz w:val="22"/>
                <w:szCs w:val="22"/>
              </w:rPr>
              <w:t>- Knows innovative approaches to promote sustainable development in the field of developing communicative competence in the early years.</w:t>
            </w:r>
          </w:p>
          <w:p w14:paraId="1F9E50A6" w14:textId="269494ED" w:rsidR="002278D8" w:rsidRPr="003969AC" w:rsidRDefault="002278D8" w:rsidP="002278D8">
            <w:pPr>
              <w:numPr>
                <w:ilvl w:val="0"/>
                <w:numId w:val="3"/>
              </w:numPr>
              <w:rPr>
                <w:rFonts w:asciiTheme="majorHAnsi" w:hAnsiTheme="majorHAnsi" w:cstheme="majorHAnsi"/>
                <w:sz w:val="22"/>
                <w:szCs w:val="22"/>
              </w:rPr>
            </w:pPr>
            <w:r w:rsidRPr="003969AC">
              <w:rPr>
                <w:rFonts w:asciiTheme="majorHAnsi" w:hAnsiTheme="majorHAnsi" w:cstheme="majorHAnsi"/>
                <w:sz w:val="22"/>
                <w:szCs w:val="22"/>
              </w:rPr>
              <w:t>- Knows flexible forms of education and interdisciplinary learning processes in promoting the development of communicative competence in the early years.</w:t>
            </w:r>
          </w:p>
        </w:tc>
      </w:tr>
      <w:tr w:rsidR="00F4536C" w:rsidRPr="003969AC" w14:paraId="74FE18A4" w14:textId="77777777" w:rsidTr="00030592">
        <w:trPr>
          <w:trHeight w:val="117"/>
        </w:trPr>
        <w:tc>
          <w:tcPr>
            <w:tcW w:w="4730" w:type="dxa"/>
            <w:gridSpan w:val="3"/>
            <w:tcBorders>
              <w:top w:val="nil"/>
              <w:left w:val="nil"/>
              <w:bottom w:val="single" w:sz="4" w:space="0" w:color="auto"/>
              <w:right w:val="nil"/>
            </w:tcBorders>
          </w:tcPr>
          <w:p w14:paraId="72DFE038" w14:textId="77777777" w:rsidR="00F4536C" w:rsidRPr="003969AC" w:rsidRDefault="00F4536C" w:rsidP="00030592">
            <w:pPr>
              <w:rPr>
                <w:rFonts w:asciiTheme="majorHAnsi" w:hAnsiTheme="majorHAnsi" w:cstheme="majorHAnsi"/>
                <w:b/>
                <w:sz w:val="22"/>
                <w:szCs w:val="22"/>
              </w:rPr>
            </w:pPr>
          </w:p>
          <w:p w14:paraId="11A9B0EB"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Predvideni študijski rezultati:</w:t>
            </w:r>
          </w:p>
        </w:tc>
        <w:tc>
          <w:tcPr>
            <w:tcW w:w="142" w:type="dxa"/>
          </w:tcPr>
          <w:p w14:paraId="35F4E27E" w14:textId="77777777" w:rsidR="00F4536C" w:rsidRPr="003969AC" w:rsidRDefault="00F4536C" w:rsidP="00030592">
            <w:pPr>
              <w:rPr>
                <w:rFonts w:asciiTheme="majorHAnsi" w:hAnsiTheme="majorHAnsi" w:cstheme="majorHAnsi"/>
                <w:b/>
                <w:sz w:val="22"/>
                <w:szCs w:val="22"/>
              </w:rPr>
            </w:pPr>
          </w:p>
          <w:p w14:paraId="0EA1BB51" w14:textId="77777777" w:rsidR="00F4536C" w:rsidRPr="003969AC" w:rsidRDefault="00F4536C"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6D9BC719" w14:textId="77777777" w:rsidR="00F4536C" w:rsidRPr="003969AC" w:rsidRDefault="00F4536C" w:rsidP="00030592">
            <w:pPr>
              <w:rPr>
                <w:rFonts w:asciiTheme="majorHAnsi" w:hAnsiTheme="majorHAnsi" w:cstheme="majorHAnsi"/>
                <w:b/>
                <w:sz w:val="22"/>
                <w:szCs w:val="22"/>
              </w:rPr>
            </w:pPr>
          </w:p>
          <w:p w14:paraId="0C31FE86"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Intended learning outcomes:</w:t>
            </w:r>
          </w:p>
        </w:tc>
      </w:tr>
      <w:tr w:rsidR="00F4536C" w:rsidRPr="003969AC" w14:paraId="57AAABA4" w14:textId="77777777" w:rsidTr="00030592">
        <w:trPr>
          <w:trHeight w:val="1387"/>
        </w:trPr>
        <w:tc>
          <w:tcPr>
            <w:tcW w:w="4730" w:type="dxa"/>
            <w:gridSpan w:val="3"/>
            <w:tcBorders>
              <w:top w:val="single" w:sz="4" w:space="0" w:color="auto"/>
              <w:left w:val="single" w:sz="4" w:space="0" w:color="auto"/>
              <w:bottom w:val="nil"/>
              <w:right w:val="single" w:sz="4" w:space="0" w:color="auto"/>
            </w:tcBorders>
          </w:tcPr>
          <w:p w14:paraId="53045419" w14:textId="77777777" w:rsidR="00F4536C" w:rsidRPr="003969AC" w:rsidRDefault="00F4536C" w:rsidP="00030592">
            <w:pPr>
              <w:rPr>
                <w:rFonts w:asciiTheme="majorHAnsi" w:hAnsiTheme="majorHAnsi" w:cstheme="majorHAnsi"/>
                <w:sz w:val="22"/>
                <w:szCs w:val="22"/>
                <w:u w:val="single"/>
              </w:rPr>
            </w:pPr>
            <w:r w:rsidRPr="003969AC">
              <w:rPr>
                <w:rFonts w:asciiTheme="majorHAnsi" w:hAnsiTheme="majorHAnsi" w:cstheme="majorHAnsi"/>
                <w:sz w:val="22"/>
                <w:szCs w:val="22"/>
                <w:u w:val="single"/>
              </w:rPr>
              <w:t>Znanje in razumevanje:</w:t>
            </w:r>
          </w:p>
          <w:p w14:paraId="681B1B1F"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 xml:space="preserve">Študent/-ka: </w:t>
            </w:r>
          </w:p>
          <w:p w14:paraId="72EC5E82" w14:textId="77777777" w:rsidR="00F4536C" w:rsidRPr="003969AC" w:rsidRDefault="00F4536C" w:rsidP="00F4536C">
            <w:pPr>
              <w:numPr>
                <w:ilvl w:val="0"/>
                <w:numId w:val="9"/>
              </w:numPr>
              <w:rPr>
                <w:rFonts w:asciiTheme="majorHAnsi" w:hAnsiTheme="majorHAnsi" w:cstheme="majorHAnsi"/>
                <w:sz w:val="22"/>
                <w:szCs w:val="22"/>
              </w:rPr>
            </w:pPr>
            <w:r w:rsidRPr="003969AC">
              <w:rPr>
                <w:rFonts w:asciiTheme="majorHAnsi" w:hAnsiTheme="majorHAnsi" w:cstheme="majorHAnsi"/>
                <w:sz w:val="22"/>
                <w:szCs w:val="22"/>
              </w:rPr>
              <w:t>se seznani z govornim in kognitivnim jezikovnim razvojem otrok v vrtcu, spozna metode za razvijanje sporazumevane zmožnosti s poudarkom na opisovanju in pripovedovanju otrok v vrtcu, načinih za razvijanje poimenovalne, slovnične in pravorečne zmožnosti otrok v zgodnjem obdobju.</w:t>
            </w:r>
          </w:p>
          <w:p w14:paraId="70F290CB" w14:textId="77777777" w:rsidR="00F4536C" w:rsidRPr="003969AC" w:rsidRDefault="00F4536C" w:rsidP="00030592">
            <w:pPr>
              <w:rPr>
                <w:rFonts w:asciiTheme="majorHAnsi" w:hAnsiTheme="majorHAnsi" w:cstheme="majorHAnsi"/>
                <w:sz w:val="22"/>
                <w:szCs w:val="22"/>
              </w:rPr>
            </w:pPr>
          </w:p>
          <w:p w14:paraId="24A9A76C" w14:textId="77777777" w:rsidR="00F4536C" w:rsidRPr="003969AC" w:rsidRDefault="00F4536C" w:rsidP="00030592">
            <w:pPr>
              <w:rPr>
                <w:rFonts w:asciiTheme="majorHAnsi" w:hAnsiTheme="majorHAnsi" w:cstheme="majorHAnsi"/>
                <w:sz w:val="22"/>
                <w:szCs w:val="22"/>
                <w:u w:val="single"/>
              </w:rPr>
            </w:pPr>
            <w:r w:rsidRPr="003969AC">
              <w:rPr>
                <w:rFonts w:asciiTheme="majorHAnsi" w:hAnsiTheme="majorHAnsi" w:cstheme="majorHAnsi"/>
                <w:sz w:val="22"/>
                <w:szCs w:val="22"/>
                <w:u w:val="single"/>
              </w:rPr>
              <w:t>Uporaba:</w:t>
            </w:r>
          </w:p>
          <w:p w14:paraId="1B888E76"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 xml:space="preserve">Študent/-ka: </w:t>
            </w:r>
          </w:p>
          <w:p w14:paraId="60CE0F7E" w14:textId="77777777" w:rsidR="00F4536C" w:rsidRPr="003969AC" w:rsidRDefault="00F4536C" w:rsidP="00F4536C">
            <w:pPr>
              <w:numPr>
                <w:ilvl w:val="0"/>
                <w:numId w:val="6"/>
              </w:numPr>
              <w:rPr>
                <w:rFonts w:asciiTheme="majorHAnsi" w:hAnsiTheme="majorHAnsi" w:cstheme="majorHAnsi"/>
                <w:sz w:val="22"/>
                <w:szCs w:val="22"/>
              </w:rPr>
            </w:pPr>
            <w:r w:rsidRPr="003969AC">
              <w:rPr>
                <w:rFonts w:asciiTheme="majorHAnsi" w:hAnsiTheme="majorHAnsi" w:cstheme="majorHAnsi"/>
                <w:sz w:val="22"/>
                <w:szCs w:val="22"/>
              </w:rPr>
              <w:t>v vzgojni proces smiselno in učinkovito implementira didaktične modele za razvijanje otrokove sporazumevalne zmožnosti v zgodnjem obdobju.</w:t>
            </w:r>
          </w:p>
          <w:p w14:paraId="5C3551AD" w14:textId="77777777" w:rsidR="00F4536C" w:rsidRPr="003969AC" w:rsidRDefault="00F4536C" w:rsidP="00030592">
            <w:pPr>
              <w:ind w:left="720"/>
              <w:rPr>
                <w:rFonts w:asciiTheme="majorHAnsi" w:hAnsiTheme="majorHAnsi" w:cstheme="majorHAnsi"/>
                <w:sz w:val="22"/>
                <w:szCs w:val="22"/>
              </w:rPr>
            </w:pPr>
          </w:p>
          <w:p w14:paraId="048B5230" w14:textId="77777777" w:rsidR="00F4536C" w:rsidRPr="003969AC" w:rsidRDefault="00F4536C" w:rsidP="00030592">
            <w:pPr>
              <w:rPr>
                <w:rFonts w:asciiTheme="majorHAnsi" w:hAnsiTheme="majorHAnsi" w:cstheme="majorHAnsi"/>
                <w:sz w:val="22"/>
                <w:szCs w:val="22"/>
                <w:u w:val="single"/>
              </w:rPr>
            </w:pPr>
            <w:r w:rsidRPr="003969AC">
              <w:rPr>
                <w:rFonts w:asciiTheme="majorHAnsi" w:hAnsiTheme="majorHAnsi" w:cstheme="majorHAnsi"/>
                <w:sz w:val="22"/>
                <w:szCs w:val="22"/>
                <w:u w:val="single"/>
              </w:rPr>
              <w:t>Refleksija:</w:t>
            </w:r>
          </w:p>
          <w:p w14:paraId="6FDCA3F9"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 xml:space="preserve">Študent/-ka: </w:t>
            </w:r>
          </w:p>
          <w:p w14:paraId="7E8B6B8F" w14:textId="77777777" w:rsidR="00F4536C" w:rsidRPr="003969AC" w:rsidRDefault="00F4536C" w:rsidP="00F4536C">
            <w:pPr>
              <w:numPr>
                <w:ilvl w:val="0"/>
                <w:numId w:val="10"/>
              </w:numPr>
              <w:rPr>
                <w:rFonts w:asciiTheme="majorHAnsi" w:hAnsiTheme="majorHAnsi" w:cstheme="majorHAnsi"/>
                <w:sz w:val="22"/>
                <w:szCs w:val="22"/>
              </w:rPr>
            </w:pPr>
            <w:r w:rsidRPr="003969AC">
              <w:rPr>
                <w:rFonts w:asciiTheme="majorHAnsi" w:hAnsiTheme="majorHAnsi" w:cstheme="majorHAnsi"/>
                <w:sz w:val="22"/>
                <w:szCs w:val="22"/>
              </w:rPr>
              <w:t>strokovno ravnanje utemeljuje na osnovi sodobnih teoretičnih izhodišč in praktičnega dela z otroki  na različnih vsebinskih sklopih razvijanja sporazumevalne zmožnosti otrok v zgodnjem obdobju;</w:t>
            </w:r>
          </w:p>
          <w:p w14:paraId="45AA4090" w14:textId="77777777" w:rsidR="00F4536C" w:rsidRPr="003969AC" w:rsidRDefault="00F4536C" w:rsidP="00F4536C">
            <w:pPr>
              <w:numPr>
                <w:ilvl w:val="0"/>
                <w:numId w:val="10"/>
              </w:numPr>
              <w:rPr>
                <w:rFonts w:asciiTheme="majorHAnsi" w:hAnsiTheme="majorHAnsi" w:cstheme="majorHAnsi"/>
                <w:sz w:val="22"/>
                <w:szCs w:val="22"/>
              </w:rPr>
            </w:pPr>
            <w:r w:rsidRPr="003969AC">
              <w:rPr>
                <w:rFonts w:asciiTheme="majorHAnsi" w:hAnsiTheme="majorHAnsi" w:cstheme="majorHAnsi"/>
                <w:sz w:val="22"/>
                <w:szCs w:val="22"/>
              </w:rPr>
              <w:lastRenderedPageBreak/>
              <w:t xml:space="preserve">usposobi se za vrednotenje svojega dela  v timu. </w:t>
            </w:r>
          </w:p>
        </w:tc>
        <w:tc>
          <w:tcPr>
            <w:tcW w:w="142" w:type="dxa"/>
            <w:tcBorders>
              <w:top w:val="nil"/>
              <w:left w:val="single" w:sz="4" w:space="0" w:color="auto"/>
              <w:bottom w:val="nil"/>
              <w:right w:val="single" w:sz="4" w:space="0" w:color="auto"/>
            </w:tcBorders>
          </w:tcPr>
          <w:p w14:paraId="2F7BB8A5" w14:textId="77777777" w:rsidR="00F4536C" w:rsidRPr="003969AC" w:rsidRDefault="00F4536C" w:rsidP="00030592">
            <w:pPr>
              <w:rPr>
                <w:rFonts w:asciiTheme="majorHAnsi" w:hAnsiTheme="majorHAnsi" w:cstheme="majorHAnsi"/>
                <w:sz w:val="22"/>
                <w:szCs w:val="22"/>
              </w:rPr>
            </w:pPr>
          </w:p>
          <w:p w14:paraId="38674DBC" w14:textId="77777777" w:rsidR="00F4536C" w:rsidRPr="003969AC" w:rsidRDefault="00F4536C" w:rsidP="00030592">
            <w:pPr>
              <w:rPr>
                <w:rFonts w:asciiTheme="majorHAnsi" w:hAnsiTheme="majorHAnsi" w:cstheme="majorHAnsi"/>
                <w:sz w:val="22"/>
                <w:szCs w:val="22"/>
              </w:rPr>
            </w:pPr>
          </w:p>
          <w:p w14:paraId="6E1DFD2F" w14:textId="77777777" w:rsidR="00F4536C" w:rsidRPr="003969AC" w:rsidRDefault="00F4536C"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nil"/>
              <w:right w:val="single" w:sz="4" w:space="0" w:color="auto"/>
            </w:tcBorders>
          </w:tcPr>
          <w:p w14:paraId="0F86F6C1" w14:textId="77777777" w:rsidR="00F4536C" w:rsidRPr="003969AC" w:rsidRDefault="00F4536C" w:rsidP="00030592">
            <w:pPr>
              <w:rPr>
                <w:rFonts w:asciiTheme="majorHAnsi" w:hAnsiTheme="majorHAnsi" w:cstheme="majorHAnsi"/>
                <w:sz w:val="22"/>
                <w:szCs w:val="22"/>
                <w:u w:val="single"/>
                <w:lang w:val="en-GB"/>
              </w:rPr>
            </w:pPr>
            <w:r w:rsidRPr="003969AC">
              <w:rPr>
                <w:rFonts w:asciiTheme="majorHAnsi" w:hAnsiTheme="majorHAnsi" w:cstheme="majorHAnsi"/>
                <w:sz w:val="22"/>
                <w:szCs w:val="22"/>
                <w:u w:val="single"/>
                <w:lang w:val="en-GB"/>
              </w:rPr>
              <w:t>Knowledge and understanding:</w:t>
            </w:r>
          </w:p>
          <w:p w14:paraId="47B4F532" w14:textId="77777777" w:rsidR="00F4536C" w:rsidRPr="003969AC" w:rsidRDefault="00F4536C" w:rsidP="00030592">
            <w:pPr>
              <w:rPr>
                <w:rFonts w:asciiTheme="majorHAnsi" w:hAnsiTheme="majorHAnsi" w:cstheme="majorHAnsi"/>
                <w:sz w:val="22"/>
                <w:szCs w:val="22"/>
                <w:lang w:val="en-GB"/>
              </w:rPr>
            </w:pPr>
            <w:r w:rsidRPr="003969AC">
              <w:rPr>
                <w:rFonts w:asciiTheme="majorHAnsi" w:hAnsiTheme="majorHAnsi" w:cstheme="majorHAnsi"/>
                <w:sz w:val="22"/>
                <w:szCs w:val="22"/>
                <w:lang w:val="en-GB"/>
              </w:rPr>
              <w:t xml:space="preserve">The student: </w:t>
            </w:r>
          </w:p>
          <w:p w14:paraId="042F6A04" w14:textId="77777777" w:rsidR="00F4536C" w:rsidRPr="003969AC" w:rsidRDefault="00F4536C" w:rsidP="00F4536C">
            <w:pPr>
              <w:numPr>
                <w:ilvl w:val="0"/>
                <w:numId w:val="9"/>
              </w:numPr>
              <w:rPr>
                <w:rFonts w:asciiTheme="majorHAnsi" w:hAnsiTheme="majorHAnsi" w:cstheme="majorHAnsi"/>
                <w:sz w:val="22"/>
                <w:szCs w:val="22"/>
                <w:lang w:val="en-GB"/>
              </w:rPr>
            </w:pPr>
            <w:r w:rsidRPr="003969AC">
              <w:rPr>
                <w:rFonts w:asciiTheme="majorHAnsi" w:hAnsiTheme="majorHAnsi" w:cstheme="majorHAnsi"/>
                <w:sz w:val="22"/>
                <w:szCs w:val="22"/>
                <w:lang w:val="en-GB"/>
              </w:rPr>
              <w:t>acquaints themselves with a verbal and cognitive development of children in the kindergarten, gets to know the methods for the development of communication capabilities with an emphasis on describing and story-telling by children in the kindergarten, the methods for developing naming, grammatical and semantic capabilities of children in the early period.</w:t>
            </w:r>
          </w:p>
          <w:p w14:paraId="2A02CFAE" w14:textId="77777777" w:rsidR="00F4536C" w:rsidRPr="003969AC" w:rsidRDefault="00F4536C" w:rsidP="00030592">
            <w:pPr>
              <w:rPr>
                <w:rFonts w:asciiTheme="majorHAnsi" w:hAnsiTheme="majorHAnsi" w:cstheme="majorHAnsi"/>
                <w:sz w:val="22"/>
                <w:szCs w:val="22"/>
                <w:lang w:val="en-GB"/>
              </w:rPr>
            </w:pPr>
          </w:p>
          <w:p w14:paraId="48E610D7" w14:textId="77777777" w:rsidR="00F4536C" w:rsidRPr="003969AC" w:rsidRDefault="00F4536C" w:rsidP="00030592">
            <w:pPr>
              <w:rPr>
                <w:rFonts w:asciiTheme="majorHAnsi" w:hAnsiTheme="majorHAnsi" w:cstheme="majorHAnsi"/>
                <w:sz w:val="22"/>
                <w:szCs w:val="22"/>
                <w:u w:val="single"/>
                <w:lang w:val="en-GB"/>
              </w:rPr>
            </w:pPr>
            <w:r w:rsidRPr="003969AC">
              <w:rPr>
                <w:rFonts w:asciiTheme="majorHAnsi" w:hAnsiTheme="majorHAnsi" w:cstheme="majorHAnsi"/>
                <w:sz w:val="22"/>
                <w:szCs w:val="22"/>
                <w:u w:val="single"/>
                <w:lang w:val="en-GB"/>
              </w:rPr>
              <w:t>Use:</w:t>
            </w:r>
          </w:p>
          <w:p w14:paraId="3D20DEA6" w14:textId="77777777" w:rsidR="00F4536C" w:rsidRPr="003969AC" w:rsidRDefault="00F4536C" w:rsidP="00030592">
            <w:pPr>
              <w:rPr>
                <w:rFonts w:asciiTheme="majorHAnsi" w:hAnsiTheme="majorHAnsi" w:cstheme="majorHAnsi"/>
                <w:sz w:val="22"/>
                <w:szCs w:val="22"/>
                <w:lang w:val="en-GB"/>
              </w:rPr>
            </w:pPr>
            <w:r w:rsidRPr="003969AC">
              <w:rPr>
                <w:rFonts w:asciiTheme="majorHAnsi" w:hAnsiTheme="majorHAnsi" w:cstheme="majorHAnsi"/>
                <w:sz w:val="22"/>
                <w:szCs w:val="22"/>
                <w:lang w:val="en-GB"/>
              </w:rPr>
              <w:t xml:space="preserve">The student: </w:t>
            </w:r>
          </w:p>
          <w:p w14:paraId="310A5847" w14:textId="77777777" w:rsidR="00F4536C" w:rsidRPr="003969AC" w:rsidRDefault="00F4536C" w:rsidP="00F4536C">
            <w:pPr>
              <w:numPr>
                <w:ilvl w:val="0"/>
                <w:numId w:val="6"/>
              </w:numPr>
              <w:rPr>
                <w:rFonts w:asciiTheme="majorHAnsi" w:hAnsiTheme="majorHAnsi" w:cstheme="majorHAnsi"/>
                <w:sz w:val="22"/>
                <w:szCs w:val="22"/>
                <w:lang w:val="en-GB"/>
              </w:rPr>
            </w:pPr>
            <w:r w:rsidRPr="003969AC">
              <w:rPr>
                <w:rFonts w:asciiTheme="majorHAnsi" w:hAnsiTheme="majorHAnsi" w:cstheme="majorHAnsi"/>
                <w:sz w:val="22"/>
                <w:szCs w:val="22"/>
                <w:lang w:val="en-GB"/>
              </w:rPr>
              <w:t>implements didactic models in the educational process in a sensible and effective way to develop a child's communication capabilities in the early period.</w:t>
            </w:r>
          </w:p>
          <w:p w14:paraId="74E96AB1" w14:textId="77777777" w:rsidR="00F4536C" w:rsidRPr="003969AC" w:rsidRDefault="00F4536C" w:rsidP="00030592">
            <w:pPr>
              <w:ind w:left="720"/>
              <w:rPr>
                <w:rFonts w:asciiTheme="majorHAnsi" w:hAnsiTheme="majorHAnsi" w:cstheme="majorHAnsi"/>
                <w:sz w:val="22"/>
                <w:szCs w:val="22"/>
                <w:lang w:val="en-GB"/>
              </w:rPr>
            </w:pPr>
          </w:p>
          <w:p w14:paraId="39AEEC68" w14:textId="77777777" w:rsidR="00F4536C" w:rsidRPr="003969AC" w:rsidRDefault="00F4536C" w:rsidP="00030592">
            <w:pPr>
              <w:rPr>
                <w:rFonts w:asciiTheme="majorHAnsi" w:hAnsiTheme="majorHAnsi" w:cstheme="majorHAnsi"/>
                <w:sz w:val="22"/>
                <w:szCs w:val="22"/>
                <w:u w:val="single"/>
                <w:lang w:val="en-GB"/>
              </w:rPr>
            </w:pPr>
            <w:r w:rsidRPr="003969AC">
              <w:rPr>
                <w:rFonts w:asciiTheme="majorHAnsi" w:hAnsiTheme="majorHAnsi" w:cstheme="majorHAnsi"/>
                <w:sz w:val="22"/>
                <w:szCs w:val="22"/>
                <w:u w:val="single"/>
                <w:lang w:val="en-GB"/>
              </w:rPr>
              <w:t>Reflection:</w:t>
            </w:r>
          </w:p>
          <w:p w14:paraId="06B01F09" w14:textId="77777777" w:rsidR="00F4536C" w:rsidRPr="003969AC" w:rsidRDefault="00F4536C" w:rsidP="00030592">
            <w:pPr>
              <w:rPr>
                <w:rFonts w:asciiTheme="majorHAnsi" w:hAnsiTheme="majorHAnsi" w:cstheme="majorHAnsi"/>
                <w:sz w:val="22"/>
                <w:szCs w:val="22"/>
                <w:lang w:val="en-GB"/>
              </w:rPr>
            </w:pPr>
            <w:r w:rsidRPr="003969AC">
              <w:rPr>
                <w:rFonts w:asciiTheme="majorHAnsi" w:hAnsiTheme="majorHAnsi" w:cstheme="majorHAnsi"/>
                <w:sz w:val="22"/>
                <w:szCs w:val="22"/>
                <w:lang w:val="en-GB"/>
              </w:rPr>
              <w:t xml:space="preserve">The student: </w:t>
            </w:r>
          </w:p>
          <w:p w14:paraId="2DA35A29" w14:textId="77777777" w:rsidR="00F4536C" w:rsidRPr="003969AC" w:rsidRDefault="00F4536C" w:rsidP="00F4536C">
            <w:pPr>
              <w:numPr>
                <w:ilvl w:val="0"/>
                <w:numId w:val="10"/>
              </w:numPr>
              <w:rPr>
                <w:rFonts w:asciiTheme="majorHAnsi" w:hAnsiTheme="majorHAnsi" w:cstheme="majorHAnsi"/>
                <w:sz w:val="22"/>
                <w:szCs w:val="22"/>
              </w:rPr>
            </w:pPr>
            <w:r w:rsidRPr="003969AC">
              <w:rPr>
                <w:rFonts w:asciiTheme="majorHAnsi" w:hAnsiTheme="majorHAnsi" w:cstheme="majorHAnsi"/>
                <w:sz w:val="22"/>
                <w:szCs w:val="22"/>
                <w:lang w:val="en-GB"/>
              </w:rPr>
              <w:t xml:space="preserve">founds their professional conduct on the basis of modern theoretical assumptions and practical work with children in different </w:t>
            </w:r>
            <w:r w:rsidRPr="003969AC">
              <w:rPr>
                <w:rFonts w:asciiTheme="majorHAnsi" w:hAnsiTheme="majorHAnsi" w:cstheme="majorHAnsi"/>
                <w:sz w:val="22"/>
                <w:szCs w:val="22"/>
                <w:lang w:val="en-GB"/>
              </w:rPr>
              <w:lastRenderedPageBreak/>
              <w:t>fields of the development of communication capabilities of children in the early period;</w:t>
            </w:r>
          </w:p>
          <w:p w14:paraId="6EC6B214" w14:textId="77777777" w:rsidR="00F4536C" w:rsidRPr="003969AC" w:rsidRDefault="00F4536C" w:rsidP="00F4536C">
            <w:pPr>
              <w:numPr>
                <w:ilvl w:val="0"/>
                <w:numId w:val="10"/>
              </w:numPr>
              <w:rPr>
                <w:rFonts w:asciiTheme="majorHAnsi" w:hAnsiTheme="majorHAnsi" w:cstheme="majorHAnsi"/>
                <w:sz w:val="22"/>
                <w:szCs w:val="22"/>
              </w:rPr>
            </w:pPr>
            <w:r w:rsidRPr="003969AC">
              <w:rPr>
                <w:rFonts w:asciiTheme="majorHAnsi" w:hAnsiTheme="majorHAnsi" w:cstheme="majorHAnsi"/>
                <w:sz w:val="22"/>
                <w:szCs w:val="22"/>
                <w:lang w:val="en-GB"/>
              </w:rPr>
              <w:t xml:space="preserve">qualifies for the evaluation of their work in the team. </w:t>
            </w:r>
          </w:p>
        </w:tc>
      </w:tr>
      <w:tr w:rsidR="00F4536C" w:rsidRPr="003969AC" w14:paraId="48105771" w14:textId="77777777" w:rsidTr="00030592">
        <w:trPr>
          <w:trHeight w:val="70"/>
        </w:trPr>
        <w:tc>
          <w:tcPr>
            <w:tcW w:w="4730" w:type="dxa"/>
            <w:gridSpan w:val="3"/>
            <w:tcBorders>
              <w:top w:val="nil"/>
              <w:left w:val="single" w:sz="4" w:space="0" w:color="auto"/>
              <w:bottom w:val="single" w:sz="4" w:space="0" w:color="auto"/>
              <w:right w:val="single" w:sz="4" w:space="0" w:color="auto"/>
            </w:tcBorders>
          </w:tcPr>
          <w:p w14:paraId="49878E84" w14:textId="77777777" w:rsidR="00F4536C" w:rsidRPr="003969AC" w:rsidRDefault="00F4536C" w:rsidP="00030592">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707332EB" w14:textId="77777777" w:rsidR="00F4536C" w:rsidRPr="003969AC" w:rsidRDefault="00F4536C" w:rsidP="00030592">
            <w:pPr>
              <w:rPr>
                <w:rFonts w:asciiTheme="majorHAnsi" w:hAnsiTheme="majorHAnsi" w:cstheme="majorHAnsi"/>
                <w:b/>
                <w:sz w:val="22"/>
                <w:szCs w:val="22"/>
              </w:rPr>
            </w:pPr>
          </w:p>
        </w:tc>
        <w:tc>
          <w:tcPr>
            <w:tcW w:w="4823" w:type="dxa"/>
            <w:gridSpan w:val="2"/>
            <w:tcBorders>
              <w:top w:val="nil"/>
              <w:left w:val="single" w:sz="4" w:space="0" w:color="auto"/>
              <w:bottom w:val="single" w:sz="4" w:space="0" w:color="auto"/>
              <w:right w:val="single" w:sz="4" w:space="0" w:color="auto"/>
            </w:tcBorders>
          </w:tcPr>
          <w:p w14:paraId="0E7560D4" w14:textId="77777777" w:rsidR="00F4536C" w:rsidRPr="003969AC" w:rsidRDefault="00F4536C" w:rsidP="00030592">
            <w:pPr>
              <w:rPr>
                <w:rFonts w:asciiTheme="majorHAnsi" w:hAnsiTheme="majorHAnsi" w:cstheme="majorHAnsi"/>
                <w:sz w:val="22"/>
                <w:szCs w:val="22"/>
              </w:rPr>
            </w:pPr>
          </w:p>
        </w:tc>
      </w:tr>
      <w:tr w:rsidR="00F4536C" w:rsidRPr="003969AC" w14:paraId="27537D3A" w14:textId="77777777" w:rsidTr="00030592">
        <w:tc>
          <w:tcPr>
            <w:tcW w:w="4730" w:type="dxa"/>
            <w:gridSpan w:val="3"/>
            <w:tcBorders>
              <w:top w:val="nil"/>
              <w:left w:val="nil"/>
              <w:bottom w:val="single" w:sz="4" w:space="0" w:color="auto"/>
              <w:right w:val="nil"/>
            </w:tcBorders>
          </w:tcPr>
          <w:p w14:paraId="35F76D42" w14:textId="77777777" w:rsidR="00F4536C" w:rsidRPr="003969AC" w:rsidRDefault="00F4536C" w:rsidP="00030592">
            <w:pPr>
              <w:rPr>
                <w:rFonts w:asciiTheme="majorHAnsi" w:hAnsiTheme="majorHAnsi" w:cstheme="majorHAnsi"/>
                <w:b/>
                <w:sz w:val="22"/>
                <w:szCs w:val="22"/>
              </w:rPr>
            </w:pPr>
          </w:p>
          <w:p w14:paraId="70274355"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Metode poučevanja in učenja:</w:t>
            </w:r>
          </w:p>
        </w:tc>
        <w:tc>
          <w:tcPr>
            <w:tcW w:w="142" w:type="dxa"/>
          </w:tcPr>
          <w:p w14:paraId="2D4F0339" w14:textId="77777777" w:rsidR="00F4536C" w:rsidRPr="003969AC" w:rsidRDefault="00F4536C" w:rsidP="00030592">
            <w:pPr>
              <w:rPr>
                <w:rFonts w:asciiTheme="majorHAnsi" w:hAnsiTheme="majorHAnsi" w:cstheme="majorHAnsi"/>
                <w:b/>
                <w:sz w:val="22"/>
                <w:szCs w:val="22"/>
              </w:rPr>
            </w:pPr>
          </w:p>
          <w:p w14:paraId="4B3B788C" w14:textId="77777777" w:rsidR="00F4536C" w:rsidRPr="003969AC" w:rsidRDefault="00F4536C"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438C80B4" w14:textId="77777777" w:rsidR="00F4536C" w:rsidRPr="003969AC" w:rsidRDefault="00F4536C" w:rsidP="00030592">
            <w:pPr>
              <w:rPr>
                <w:rFonts w:asciiTheme="majorHAnsi" w:hAnsiTheme="majorHAnsi" w:cstheme="majorHAnsi"/>
                <w:b/>
                <w:sz w:val="22"/>
                <w:szCs w:val="22"/>
              </w:rPr>
            </w:pPr>
          </w:p>
          <w:p w14:paraId="00325E2C"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Learning and teaching methods:</w:t>
            </w:r>
          </w:p>
        </w:tc>
      </w:tr>
      <w:tr w:rsidR="00F4536C" w:rsidRPr="003969AC" w14:paraId="7EE9C5D7" w14:textId="77777777" w:rsidTr="00030592">
        <w:trPr>
          <w:trHeight w:val="780"/>
        </w:trPr>
        <w:tc>
          <w:tcPr>
            <w:tcW w:w="4730" w:type="dxa"/>
            <w:gridSpan w:val="3"/>
            <w:tcBorders>
              <w:top w:val="single" w:sz="4" w:space="0" w:color="auto"/>
              <w:left w:val="single" w:sz="4" w:space="0" w:color="auto"/>
              <w:bottom w:val="single" w:sz="4" w:space="0" w:color="auto"/>
              <w:right w:val="single" w:sz="4" w:space="0" w:color="auto"/>
            </w:tcBorders>
          </w:tcPr>
          <w:p w14:paraId="48F7D93C" w14:textId="77777777" w:rsidR="00F4536C" w:rsidRPr="003969AC" w:rsidRDefault="00F4536C" w:rsidP="00F4536C">
            <w:pPr>
              <w:numPr>
                <w:ilvl w:val="0"/>
                <w:numId w:val="4"/>
              </w:numPr>
              <w:rPr>
                <w:rFonts w:asciiTheme="majorHAnsi" w:hAnsiTheme="majorHAnsi" w:cstheme="majorHAnsi"/>
                <w:sz w:val="22"/>
                <w:szCs w:val="22"/>
              </w:rPr>
            </w:pPr>
            <w:r w:rsidRPr="003969AC">
              <w:rPr>
                <w:rFonts w:asciiTheme="majorHAnsi" w:hAnsiTheme="majorHAnsi" w:cstheme="majorHAnsi"/>
                <w:sz w:val="22"/>
                <w:szCs w:val="22"/>
              </w:rPr>
              <w:t>predavanja,</w:t>
            </w:r>
          </w:p>
          <w:p w14:paraId="6755BFBE" w14:textId="77777777" w:rsidR="00F4536C" w:rsidRPr="003969AC" w:rsidRDefault="00F4536C" w:rsidP="00F4536C">
            <w:pPr>
              <w:numPr>
                <w:ilvl w:val="0"/>
                <w:numId w:val="4"/>
              </w:numPr>
              <w:rPr>
                <w:rFonts w:asciiTheme="majorHAnsi" w:hAnsiTheme="majorHAnsi" w:cstheme="majorHAnsi"/>
                <w:sz w:val="22"/>
                <w:szCs w:val="22"/>
              </w:rPr>
            </w:pPr>
            <w:r w:rsidRPr="003969AC">
              <w:rPr>
                <w:rFonts w:asciiTheme="majorHAnsi" w:hAnsiTheme="majorHAnsi" w:cstheme="majorHAnsi"/>
                <w:sz w:val="22"/>
                <w:szCs w:val="22"/>
              </w:rPr>
              <w:t xml:space="preserve">diskusija, </w:t>
            </w:r>
          </w:p>
          <w:p w14:paraId="5FA9B9E8" w14:textId="77777777" w:rsidR="00F4536C" w:rsidRPr="003969AC" w:rsidRDefault="00F4536C" w:rsidP="00F4536C">
            <w:pPr>
              <w:numPr>
                <w:ilvl w:val="0"/>
                <w:numId w:val="4"/>
              </w:numPr>
              <w:rPr>
                <w:rFonts w:asciiTheme="majorHAnsi" w:hAnsiTheme="majorHAnsi" w:cstheme="majorHAnsi"/>
                <w:sz w:val="22"/>
                <w:szCs w:val="22"/>
              </w:rPr>
            </w:pPr>
            <w:r w:rsidRPr="003969AC">
              <w:rPr>
                <w:rFonts w:asciiTheme="majorHAnsi" w:hAnsiTheme="majorHAnsi" w:cstheme="majorHAnsi"/>
                <w:sz w:val="22"/>
                <w:szCs w:val="22"/>
              </w:rPr>
              <w:t xml:space="preserve">metoda dela s teksti, </w:t>
            </w:r>
          </w:p>
          <w:p w14:paraId="0D4DE9FA" w14:textId="77777777" w:rsidR="00F4536C" w:rsidRPr="003969AC" w:rsidRDefault="00F4536C" w:rsidP="00F4536C">
            <w:pPr>
              <w:numPr>
                <w:ilvl w:val="0"/>
                <w:numId w:val="4"/>
              </w:numPr>
              <w:rPr>
                <w:rFonts w:asciiTheme="majorHAnsi" w:hAnsiTheme="majorHAnsi" w:cstheme="majorHAnsi"/>
                <w:sz w:val="22"/>
                <w:szCs w:val="22"/>
              </w:rPr>
            </w:pPr>
            <w:r w:rsidRPr="003969AC">
              <w:rPr>
                <w:rFonts w:asciiTheme="majorHAnsi" w:hAnsiTheme="majorHAnsi" w:cstheme="majorHAnsi"/>
                <w:sz w:val="22"/>
                <w:szCs w:val="22"/>
              </w:rPr>
              <w:t xml:space="preserve">metoda demonstracije, </w:t>
            </w:r>
          </w:p>
          <w:p w14:paraId="0115D67E" w14:textId="77777777" w:rsidR="00F4536C" w:rsidRPr="003969AC" w:rsidRDefault="00F4536C" w:rsidP="00F4536C">
            <w:pPr>
              <w:numPr>
                <w:ilvl w:val="0"/>
                <w:numId w:val="4"/>
              </w:numPr>
              <w:rPr>
                <w:rFonts w:asciiTheme="majorHAnsi" w:hAnsiTheme="majorHAnsi" w:cstheme="majorHAnsi"/>
                <w:sz w:val="22"/>
                <w:szCs w:val="22"/>
              </w:rPr>
            </w:pPr>
            <w:r w:rsidRPr="003969AC">
              <w:rPr>
                <w:rFonts w:asciiTheme="majorHAnsi" w:hAnsiTheme="majorHAnsi" w:cstheme="majorHAnsi"/>
                <w:sz w:val="22"/>
                <w:szCs w:val="22"/>
              </w:rPr>
              <w:t xml:space="preserve">samostojno učenje, </w:t>
            </w:r>
          </w:p>
          <w:p w14:paraId="3DD25BDE" w14:textId="77777777" w:rsidR="00F4536C" w:rsidRPr="003969AC" w:rsidRDefault="00F4536C" w:rsidP="00F4536C">
            <w:pPr>
              <w:numPr>
                <w:ilvl w:val="0"/>
                <w:numId w:val="4"/>
              </w:numPr>
              <w:rPr>
                <w:rFonts w:asciiTheme="majorHAnsi" w:hAnsiTheme="majorHAnsi" w:cstheme="majorHAnsi"/>
                <w:sz w:val="22"/>
                <w:szCs w:val="22"/>
              </w:rPr>
            </w:pPr>
            <w:r w:rsidRPr="003969AC">
              <w:rPr>
                <w:rFonts w:asciiTheme="majorHAnsi" w:hAnsiTheme="majorHAnsi" w:cstheme="majorHAnsi"/>
                <w:sz w:val="22"/>
                <w:szCs w:val="22"/>
              </w:rPr>
              <w:t xml:space="preserve">problemsko učenje, </w:t>
            </w:r>
          </w:p>
          <w:p w14:paraId="4A1B210D" w14:textId="77777777" w:rsidR="00F4536C" w:rsidRPr="003969AC" w:rsidRDefault="00F4536C" w:rsidP="00F4536C">
            <w:pPr>
              <w:numPr>
                <w:ilvl w:val="0"/>
                <w:numId w:val="4"/>
              </w:numPr>
              <w:rPr>
                <w:rFonts w:asciiTheme="majorHAnsi" w:hAnsiTheme="majorHAnsi" w:cstheme="majorHAnsi"/>
                <w:sz w:val="22"/>
                <w:szCs w:val="22"/>
              </w:rPr>
            </w:pPr>
            <w:r w:rsidRPr="003969AC">
              <w:rPr>
                <w:rFonts w:asciiTheme="majorHAnsi" w:hAnsiTheme="majorHAnsi" w:cstheme="majorHAnsi"/>
                <w:sz w:val="22"/>
                <w:szCs w:val="22"/>
              </w:rPr>
              <w:t>e-učenje.</w:t>
            </w:r>
          </w:p>
        </w:tc>
        <w:tc>
          <w:tcPr>
            <w:tcW w:w="142" w:type="dxa"/>
            <w:tcBorders>
              <w:top w:val="nil"/>
              <w:left w:val="single" w:sz="4" w:space="0" w:color="auto"/>
              <w:bottom w:val="nil"/>
              <w:right w:val="single" w:sz="4" w:space="0" w:color="auto"/>
            </w:tcBorders>
          </w:tcPr>
          <w:p w14:paraId="0DCFC704" w14:textId="77777777" w:rsidR="00F4536C" w:rsidRPr="003969AC" w:rsidRDefault="00F4536C"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7712AF61" w14:textId="77777777" w:rsidR="00F4536C" w:rsidRPr="003969AC" w:rsidRDefault="00F4536C" w:rsidP="00F4536C">
            <w:pPr>
              <w:numPr>
                <w:ilvl w:val="0"/>
                <w:numId w:val="4"/>
              </w:numPr>
              <w:rPr>
                <w:rFonts w:asciiTheme="majorHAnsi" w:hAnsiTheme="majorHAnsi" w:cstheme="majorHAnsi"/>
                <w:sz w:val="22"/>
                <w:szCs w:val="22"/>
                <w:lang w:val="en-GB"/>
              </w:rPr>
            </w:pPr>
            <w:r w:rsidRPr="003969AC">
              <w:rPr>
                <w:rFonts w:asciiTheme="majorHAnsi" w:hAnsiTheme="majorHAnsi" w:cstheme="majorHAnsi"/>
                <w:sz w:val="22"/>
                <w:szCs w:val="22"/>
                <w:lang w:val="en-GB"/>
              </w:rPr>
              <w:t>lectures,</w:t>
            </w:r>
          </w:p>
          <w:p w14:paraId="22DF0EA8" w14:textId="77777777" w:rsidR="00F4536C" w:rsidRPr="003969AC" w:rsidRDefault="00F4536C" w:rsidP="00F4536C">
            <w:pPr>
              <w:numPr>
                <w:ilvl w:val="0"/>
                <w:numId w:val="4"/>
              </w:numPr>
              <w:rPr>
                <w:rFonts w:asciiTheme="majorHAnsi" w:hAnsiTheme="majorHAnsi" w:cstheme="majorHAnsi"/>
                <w:sz w:val="22"/>
                <w:szCs w:val="22"/>
                <w:lang w:val="en-GB"/>
              </w:rPr>
            </w:pPr>
            <w:r w:rsidRPr="003969AC">
              <w:rPr>
                <w:rFonts w:asciiTheme="majorHAnsi" w:hAnsiTheme="majorHAnsi" w:cstheme="majorHAnsi"/>
                <w:sz w:val="22"/>
                <w:szCs w:val="22"/>
                <w:lang w:val="en-GB"/>
              </w:rPr>
              <w:t xml:space="preserve">discussion, </w:t>
            </w:r>
          </w:p>
          <w:p w14:paraId="62420497" w14:textId="77777777" w:rsidR="00F4536C" w:rsidRPr="003969AC" w:rsidRDefault="00F4536C" w:rsidP="00F4536C">
            <w:pPr>
              <w:numPr>
                <w:ilvl w:val="0"/>
                <w:numId w:val="4"/>
              </w:numPr>
              <w:rPr>
                <w:rFonts w:asciiTheme="majorHAnsi" w:hAnsiTheme="majorHAnsi" w:cstheme="majorHAnsi"/>
                <w:sz w:val="22"/>
                <w:szCs w:val="22"/>
                <w:lang w:val="en-GB"/>
              </w:rPr>
            </w:pPr>
            <w:r w:rsidRPr="003969AC">
              <w:rPr>
                <w:rFonts w:asciiTheme="majorHAnsi" w:hAnsiTheme="majorHAnsi" w:cstheme="majorHAnsi"/>
                <w:sz w:val="22"/>
                <w:szCs w:val="22"/>
                <w:lang w:val="en-GB"/>
              </w:rPr>
              <w:t xml:space="preserve">method of work with texts, </w:t>
            </w:r>
          </w:p>
          <w:p w14:paraId="19B71296" w14:textId="77777777" w:rsidR="00F4536C" w:rsidRPr="003969AC" w:rsidRDefault="00F4536C" w:rsidP="00F4536C">
            <w:pPr>
              <w:numPr>
                <w:ilvl w:val="0"/>
                <w:numId w:val="4"/>
              </w:numPr>
              <w:rPr>
                <w:rFonts w:asciiTheme="majorHAnsi" w:hAnsiTheme="majorHAnsi" w:cstheme="majorHAnsi"/>
                <w:sz w:val="22"/>
                <w:szCs w:val="22"/>
                <w:lang w:val="en-GB"/>
              </w:rPr>
            </w:pPr>
            <w:r w:rsidRPr="003969AC">
              <w:rPr>
                <w:rFonts w:asciiTheme="majorHAnsi" w:hAnsiTheme="majorHAnsi" w:cstheme="majorHAnsi"/>
                <w:sz w:val="22"/>
                <w:szCs w:val="22"/>
                <w:lang w:val="en-GB"/>
              </w:rPr>
              <w:t xml:space="preserve">method of demonstration, </w:t>
            </w:r>
          </w:p>
          <w:p w14:paraId="1F50D664" w14:textId="77777777" w:rsidR="00F4536C" w:rsidRPr="003969AC" w:rsidRDefault="00F4536C" w:rsidP="00F4536C">
            <w:pPr>
              <w:numPr>
                <w:ilvl w:val="0"/>
                <w:numId w:val="4"/>
              </w:numPr>
              <w:rPr>
                <w:rFonts w:asciiTheme="majorHAnsi" w:hAnsiTheme="majorHAnsi" w:cstheme="majorHAnsi"/>
                <w:sz w:val="22"/>
                <w:szCs w:val="22"/>
                <w:lang w:val="en-GB"/>
              </w:rPr>
            </w:pPr>
            <w:r w:rsidRPr="003969AC">
              <w:rPr>
                <w:rFonts w:asciiTheme="majorHAnsi" w:hAnsiTheme="majorHAnsi" w:cstheme="majorHAnsi"/>
                <w:sz w:val="22"/>
                <w:szCs w:val="22"/>
                <w:lang w:val="en-GB"/>
              </w:rPr>
              <w:t xml:space="preserve">independent study, </w:t>
            </w:r>
          </w:p>
          <w:p w14:paraId="7B3D8242" w14:textId="77777777" w:rsidR="00F4536C" w:rsidRPr="003969AC" w:rsidRDefault="00F4536C" w:rsidP="00F4536C">
            <w:pPr>
              <w:numPr>
                <w:ilvl w:val="0"/>
                <w:numId w:val="4"/>
              </w:numPr>
              <w:rPr>
                <w:rFonts w:asciiTheme="majorHAnsi" w:hAnsiTheme="majorHAnsi" w:cstheme="majorHAnsi"/>
                <w:sz w:val="22"/>
                <w:szCs w:val="22"/>
              </w:rPr>
            </w:pPr>
            <w:r w:rsidRPr="003969AC">
              <w:rPr>
                <w:rFonts w:asciiTheme="majorHAnsi" w:hAnsiTheme="majorHAnsi" w:cstheme="majorHAnsi"/>
                <w:sz w:val="22"/>
                <w:szCs w:val="22"/>
                <w:lang w:val="en-GB"/>
              </w:rPr>
              <w:t xml:space="preserve">problem-based learning, </w:t>
            </w:r>
          </w:p>
          <w:p w14:paraId="01BB0635" w14:textId="77777777" w:rsidR="00F4536C" w:rsidRPr="003969AC" w:rsidRDefault="00F4536C" w:rsidP="00F4536C">
            <w:pPr>
              <w:numPr>
                <w:ilvl w:val="0"/>
                <w:numId w:val="4"/>
              </w:numPr>
              <w:rPr>
                <w:rFonts w:asciiTheme="majorHAnsi" w:hAnsiTheme="majorHAnsi" w:cstheme="majorHAnsi"/>
                <w:sz w:val="22"/>
                <w:szCs w:val="22"/>
              </w:rPr>
            </w:pPr>
            <w:r w:rsidRPr="003969AC">
              <w:rPr>
                <w:rFonts w:asciiTheme="majorHAnsi" w:hAnsiTheme="majorHAnsi" w:cstheme="majorHAnsi"/>
                <w:sz w:val="22"/>
                <w:szCs w:val="22"/>
                <w:lang w:val="en-GB"/>
              </w:rPr>
              <w:t>e-learning.</w:t>
            </w:r>
          </w:p>
        </w:tc>
      </w:tr>
      <w:tr w:rsidR="00F4536C" w:rsidRPr="003969AC" w14:paraId="68267C27" w14:textId="77777777" w:rsidTr="00030592">
        <w:tc>
          <w:tcPr>
            <w:tcW w:w="4023" w:type="dxa"/>
            <w:tcBorders>
              <w:top w:val="nil"/>
              <w:left w:val="nil"/>
              <w:bottom w:val="single" w:sz="4" w:space="0" w:color="auto"/>
              <w:right w:val="nil"/>
            </w:tcBorders>
          </w:tcPr>
          <w:p w14:paraId="6957B7DA" w14:textId="77777777" w:rsidR="00F4536C" w:rsidRPr="003969AC" w:rsidRDefault="00F4536C" w:rsidP="00030592">
            <w:pPr>
              <w:rPr>
                <w:rFonts w:asciiTheme="majorHAnsi" w:hAnsiTheme="majorHAnsi" w:cstheme="majorHAnsi"/>
                <w:b/>
                <w:sz w:val="22"/>
                <w:szCs w:val="22"/>
              </w:rPr>
            </w:pPr>
          </w:p>
          <w:p w14:paraId="65350294"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3DB0E68B"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Delež (v %) /</w:t>
            </w:r>
          </w:p>
          <w:p w14:paraId="46894939"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sz w:val="22"/>
                <w:szCs w:val="22"/>
              </w:rPr>
              <w:t>Weight (in %)</w:t>
            </w:r>
          </w:p>
        </w:tc>
        <w:tc>
          <w:tcPr>
            <w:tcW w:w="4112" w:type="dxa"/>
            <w:tcBorders>
              <w:top w:val="nil"/>
              <w:left w:val="nil"/>
              <w:bottom w:val="single" w:sz="4" w:space="0" w:color="auto"/>
              <w:right w:val="nil"/>
            </w:tcBorders>
          </w:tcPr>
          <w:p w14:paraId="1BCAEAAC" w14:textId="77777777" w:rsidR="00F4536C" w:rsidRPr="003969AC" w:rsidRDefault="00F4536C" w:rsidP="00030592">
            <w:pPr>
              <w:rPr>
                <w:rFonts w:asciiTheme="majorHAnsi" w:hAnsiTheme="majorHAnsi" w:cstheme="majorHAnsi"/>
                <w:b/>
                <w:sz w:val="22"/>
                <w:szCs w:val="22"/>
              </w:rPr>
            </w:pPr>
          </w:p>
          <w:p w14:paraId="52998F97"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Assessment:</w:t>
            </w:r>
          </w:p>
        </w:tc>
      </w:tr>
      <w:tr w:rsidR="00F4536C" w:rsidRPr="003969AC" w14:paraId="0CF10DBD" w14:textId="77777777" w:rsidTr="00030592">
        <w:trPr>
          <w:trHeight w:val="1104"/>
        </w:trPr>
        <w:tc>
          <w:tcPr>
            <w:tcW w:w="4023" w:type="dxa"/>
            <w:tcBorders>
              <w:top w:val="single" w:sz="4" w:space="0" w:color="auto"/>
              <w:left w:val="single" w:sz="4" w:space="0" w:color="auto"/>
              <w:bottom w:val="single" w:sz="4" w:space="0" w:color="auto"/>
              <w:right w:val="single" w:sz="4" w:space="0" w:color="auto"/>
            </w:tcBorders>
          </w:tcPr>
          <w:p w14:paraId="2775DE61"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Način (pisni izpit, ustno izpraševanje, naloge, projekt):</w:t>
            </w:r>
          </w:p>
          <w:p w14:paraId="6FE0EC87" w14:textId="77777777" w:rsidR="00F4536C" w:rsidRPr="003969AC" w:rsidRDefault="00F4536C" w:rsidP="00030592">
            <w:pPr>
              <w:rPr>
                <w:rFonts w:asciiTheme="majorHAnsi" w:hAnsiTheme="majorHAnsi" w:cstheme="majorHAnsi"/>
                <w:sz w:val="22"/>
                <w:szCs w:val="22"/>
              </w:rPr>
            </w:pPr>
          </w:p>
          <w:p w14:paraId="22DEE736" w14:textId="77777777" w:rsidR="00F4536C" w:rsidRPr="003969AC" w:rsidRDefault="00F4536C" w:rsidP="00F4536C">
            <w:pPr>
              <w:numPr>
                <w:ilvl w:val="0"/>
                <w:numId w:val="5"/>
              </w:numPr>
              <w:rPr>
                <w:rFonts w:asciiTheme="majorHAnsi" w:hAnsiTheme="majorHAnsi" w:cstheme="majorHAnsi"/>
                <w:sz w:val="22"/>
                <w:szCs w:val="22"/>
              </w:rPr>
            </w:pPr>
            <w:r w:rsidRPr="003969AC">
              <w:rPr>
                <w:rFonts w:asciiTheme="majorHAnsi" w:hAnsiTheme="majorHAnsi" w:cstheme="majorHAnsi"/>
                <w:sz w:val="22"/>
                <w:szCs w:val="22"/>
              </w:rPr>
              <w:t>izpit,</w:t>
            </w:r>
          </w:p>
          <w:p w14:paraId="5C58D94F" w14:textId="77777777" w:rsidR="00F4536C" w:rsidRPr="003969AC" w:rsidRDefault="00F4536C" w:rsidP="00F4536C">
            <w:pPr>
              <w:numPr>
                <w:ilvl w:val="0"/>
                <w:numId w:val="5"/>
              </w:numPr>
              <w:rPr>
                <w:rFonts w:asciiTheme="majorHAnsi" w:hAnsiTheme="majorHAnsi" w:cstheme="majorHAnsi"/>
                <w:sz w:val="22"/>
                <w:szCs w:val="22"/>
              </w:rPr>
            </w:pPr>
            <w:r w:rsidRPr="003969AC">
              <w:rPr>
                <w:rFonts w:asciiTheme="majorHAnsi" w:hAnsiTheme="majorHAnsi" w:cstheme="majorHAnsi"/>
                <w:sz w:val="22"/>
                <w:szCs w:val="22"/>
              </w:rPr>
              <w:t>seminarska naloga,</w:t>
            </w:r>
          </w:p>
          <w:p w14:paraId="57958B9B" w14:textId="77777777" w:rsidR="00F4536C" w:rsidRPr="003969AC" w:rsidRDefault="00F4536C" w:rsidP="00F4536C">
            <w:pPr>
              <w:numPr>
                <w:ilvl w:val="0"/>
                <w:numId w:val="5"/>
              </w:numPr>
              <w:rPr>
                <w:rFonts w:asciiTheme="majorHAnsi" w:hAnsiTheme="majorHAnsi" w:cstheme="majorHAnsi"/>
                <w:sz w:val="22"/>
                <w:szCs w:val="22"/>
              </w:rPr>
            </w:pPr>
            <w:r w:rsidRPr="003969AC">
              <w:rPr>
                <w:rFonts w:asciiTheme="majorHAnsi" w:hAnsiTheme="majorHAnsi" w:cstheme="majorHAnsi"/>
                <w:sz w:val="22"/>
                <w:szCs w:val="22"/>
              </w:rPr>
              <w:t>projektno delo.</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1F19A655"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 xml:space="preserve">60 %  </w:t>
            </w:r>
          </w:p>
          <w:p w14:paraId="360EC95F"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 xml:space="preserve">20 % </w:t>
            </w:r>
          </w:p>
          <w:p w14:paraId="705007B8"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sz w:val="22"/>
                <w:szCs w:val="22"/>
              </w:rPr>
              <w:t xml:space="preserve">20 % </w:t>
            </w:r>
          </w:p>
        </w:tc>
        <w:tc>
          <w:tcPr>
            <w:tcW w:w="4112" w:type="dxa"/>
            <w:tcBorders>
              <w:top w:val="single" w:sz="4" w:space="0" w:color="auto"/>
              <w:left w:val="single" w:sz="4" w:space="0" w:color="auto"/>
              <w:bottom w:val="single" w:sz="4" w:space="0" w:color="auto"/>
              <w:right w:val="single" w:sz="4" w:space="0" w:color="auto"/>
            </w:tcBorders>
          </w:tcPr>
          <w:p w14:paraId="4944FF40" w14:textId="77777777" w:rsidR="00F4536C" w:rsidRPr="003969AC" w:rsidRDefault="00F4536C" w:rsidP="00030592">
            <w:pPr>
              <w:rPr>
                <w:rFonts w:asciiTheme="majorHAnsi" w:hAnsiTheme="majorHAnsi" w:cstheme="majorHAnsi"/>
                <w:sz w:val="22"/>
                <w:szCs w:val="22"/>
              </w:rPr>
            </w:pPr>
            <w:r w:rsidRPr="003969AC">
              <w:rPr>
                <w:rFonts w:asciiTheme="majorHAnsi" w:hAnsiTheme="majorHAnsi" w:cstheme="majorHAnsi"/>
                <w:sz w:val="22"/>
                <w:szCs w:val="22"/>
              </w:rPr>
              <w:t>Type (examination, oral, coursework, project):</w:t>
            </w:r>
          </w:p>
          <w:p w14:paraId="7701192E" w14:textId="77777777" w:rsidR="00F4536C" w:rsidRPr="003969AC" w:rsidRDefault="00F4536C" w:rsidP="00030592">
            <w:pPr>
              <w:rPr>
                <w:rFonts w:asciiTheme="majorHAnsi" w:hAnsiTheme="majorHAnsi" w:cstheme="majorHAnsi"/>
                <w:sz w:val="22"/>
                <w:szCs w:val="22"/>
              </w:rPr>
            </w:pPr>
          </w:p>
          <w:p w14:paraId="002FFF3D" w14:textId="77777777" w:rsidR="00F4536C" w:rsidRPr="003969AC" w:rsidRDefault="00F4536C" w:rsidP="00F4536C">
            <w:pPr>
              <w:numPr>
                <w:ilvl w:val="0"/>
                <w:numId w:val="5"/>
              </w:numPr>
              <w:rPr>
                <w:rFonts w:asciiTheme="majorHAnsi" w:hAnsiTheme="majorHAnsi" w:cstheme="majorHAnsi"/>
                <w:sz w:val="22"/>
                <w:szCs w:val="22"/>
                <w:lang w:val="en-GB"/>
              </w:rPr>
            </w:pPr>
            <w:r w:rsidRPr="003969AC">
              <w:rPr>
                <w:rFonts w:asciiTheme="majorHAnsi" w:hAnsiTheme="majorHAnsi" w:cstheme="majorHAnsi"/>
                <w:sz w:val="22"/>
                <w:szCs w:val="22"/>
                <w:lang w:val="en-GB"/>
              </w:rPr>
              <w:t>examination,</w:t>
            </w:r>
          </w:p>
          <w:p w14:paraId="4C5F6EA6" w14:textId="77777777" w:rsidR="00F4536C" w:rsidRPr="003969AC" w:rsidRDefault="00F4536C" w:rsidP="00F4536C">
            <w:pPr>
              <w:numPr>
                <w:ilvl w:val="0"/>
                <w:numId w:val="5"/>
              </w:numPr>
              <w:rPr>
                <w:rFonts w:asciiTheme="majorHAnsi" w:hAnsiTheme="majorHAnsi" w:cstheme="majorHAnsi"/>
                <w:b/>
                <w:sz w:val="22"/>
                <w:szCs w:val="22"/>
              </w:rPr>
            </w:pPr>
            <w:r w:rsidRPr="003969AC">
              <w:rPr>
                <w:rFonts w:asciiTheme="majorHAnsi" w:hAnsiTheme="majorHAnsi" w:cstheme="majorHAnsi"/>
                <w:sz w:val="22"/>
                <w:szCs w:val="22"/>
                <w:lang w:val="en-GB"/>
              </w:rPr>
              <w:t>seminar paper,</w:t>
            </w:r>
          </w:p>
          <w:p w14:paraId="0424A596" w14:textId="77777777" w:rsidR="00F4536C" w:rsidRPr="003969AC" w:rsidRDefault="00F4536C" w:rsidP="00F4536C">
            <w:pPr>
              <w:numPr>
                <w:ilvl w:val="0"/>
                <w:numId w:val="5"/>
              </w:numPr>
              <w:rPr>
                <w:rFonts w:asciiTheme="majorHAnsi" w:hAnsiTheme="majorHAnsi" w:cstheme="majorHAnsi"/>
                <w:b/>
                <w:sz w:val="22"/>
                <w:szCs w:val="22"/>
              </w:rPr>
            </w:pPr>
            <w:r w:rsidRPr="003969AC">
              <w:rPr>
                <w:rFonts w:asciiTheme="majorHAnsi" w:hAnsiTheme="majorHAnsi" w:cstheme="majorHAnsi"/>
                <w:sz w:val="22"/>
                <w:szCs w:val="22"/>
                <w:lang w:val="en-GB"/>
              </w:rPr>
              <w:t>project work.</w:t>
            </w:r>
          </w:p>
        </w:tc>
      </w:tr>
      <w:tr w:rsidR="00F4536C" w:rsidRPr="003969AC" w14:paraId="26EC87CF" w14:textId="77777777" w:rsidTr="00030592">
        <w:tc>
          <w:tcPr>
            <w:tcW w:w="9695" w:type="dxa"/>
            <w:gridSpan w:val="6"/>
            <w:tcBorders>
              <w:top w:val="single" w:sz="4" w:space="0" w:color="auto"/>
              <w:left w:val="nil"/>
              <w:bottom w:val="single" w:sz="4" w:space="0" w:color="auto"/>
              <w:right w:val="nil"/>
            </w:tcBorders>
          </w:tcPr>
          <w:p w14:paraId="16A8BF83" w14:textId="77777777" w:rsidR="00F4536C" w:rsidRPr="003969AC" w:rsidRDefault="00F4536C" w:rsidP="00030592">
            <w:pPr>
              <w:rPr>
                <w:rFonts w:asciiTheme="majorHAnsi" w:hAnsiTheme="majorHAnsi" w:cstheme="majorHAnsi"/>
                <w:b/>
                <w:sz w:val="22"/>
                <w:szCs w:val="22"/>
              </w:rPr>
            </w:pPr>
          </w:p>
          <w:p w14:paraId="62C7D2BD" w14:textId="77777777" w:rsidR="00F4536C" w:rsidRPr="003969AC" w:rsidRDefault="00F4536C" w:rsidP="00030592">
            <w:pPr>
              <w:rPr>
                <w:rFonts w:asciiTheme="majorHAnsi" w:hAnsiTheme="majorHAnsi" w:cstheme="majorHAnsi"/>
                <w:b/>
                <w:sz w:val="22"/>
                <w:szCs w:val="22"/>
              </w:rPr>
            </w:pPr>
            <w:r w:rsidRPr="003969AC">
              <w:rPr>
                <w:rFonts w:asciiTheme="majorHAnsi" w:hAnsiTheme="majorHAnsi" w:cstheme="majorHAnsi"/>
                <w:b/>
                <w:sz w:val="22"/>
                <w:szCs w:val="22"/>
              </w:rPr>
              <w:t xml:space="preserve">Reference nosilca / Lecturer's references: </w:t>
            </w:r>
          </w:p>
        </w:tc>
      </w:tr>
      <w:tr w:rsidR="00F4536C" w:rsidRPr="00687DAF" w14:paraId="3C8C3674" w14:textId="77777777" w:rsidTr="00030592">
        <w:tc>
          <w:tcPr>
            <w:tcW w:w="9695" w:type="dxa"/>
            <w:gridSpan w:val="6"/>
            <w:tcBorders>
              <w:top w:val="single" w:sz="4" w:space="0" w:color="auto"/>
              <w:left w:val="single" w:sz="4" w:space="0" w:color="auto"/>
              <w:bottom w:val="single" w:sz="4" w:space="0" w:color="auto"/>
              <w:right w:val="single" w:sz="4" w:space="0" w:color="auto"/>
            </w:tcBorders>
          </w:tcPr>
          <w:p w14:paraId="7819FF9D" w14:textId="77777777" w:rsidR="003453D3" w:rsidRPr="00687DAF" w:rsidRDefault="003453D3" w:rsidP="00687DAF">
            <w:pPr>
              <w:pStyle w:val="Odstavekseznama"/>
              <w:numPr>
                <w:ilvl w:val="0"/>
                <w:numId w:val="15"/>
              </w:numPr>
              <w:spacing w:after="160" w:line="259" w:lineRule="auto"/>
              <w:rPr>
                <w:rFonts w:asciiTheme="majorHAnsi" w:hAnsiTheme="majorHAnsi" w:cstheme="majorHAnsi"/>
                <w:sz w:val="22"/>
                <w:szCs w:val="22"/>
              </w:rPr>
            </w:pPr>
            <w:bookmarkStart w:id="1" w:name="_Hlk146746472"/>
            <w:r w:rsidRPr="00687DAF">
              <w:rPr>
                <w:rFonts w:asciiTheme="majorHAnsi" w:hAnsiTheme="majorHAnsi" w:cstheme="majorHAnsi"/>
                <w:sz w:val="22"/>
                <w:szCs w:val="22"/>
              </w:rPr>
              <w:t>Baloh, B. (2022). Ustvarjalno pripovedovanje v vrtcu. V B. Baloh, S. Kobal &amp; E. Birsa (Ur.), (Za)govor ustvarjalnosti: sto let z Giannijem Rodarijem = La fantastica Rodariana: 100 anni con Gianni Rodari = Defending Creativity: 100 years with Gianni Rodari (str. 64-80). Trst: Založba tržaškega tiska; Koper: UP PEF.</w:t>
            </w:r>
          </w:p>
          <w:p w14:paraId="36AC7D6A" w14:textId="16EB1A5C" w:rsidR="003453D3" w:rsidRPr="00687DAF" w:rsidRDefault="003453D3" w:rsidP="00687DAF">
            <w:pPr>
              <w:pStyle w:val="Odstavekseznama"/>
              <w:numPr>
                <w:ilvl w:val="0"/>
                <w:numId w:val="15"/>
              </w:numPr>
              <w:spacing w:after="160" w:line="259" w:lineRule="auto"/>
              <w:rPr>
                <w:rFonts w:asciiTheme="majorHAnsi" w:hAnsiTheme="majorHAnsi" w:cstheme="majorHAnsi"/>
                <w:sz w:val="22"/>
                <w:szCs w:val="22"/>
              </w:rPr>
            </w:pPr>
            <w:r w:rsidRPr="00687DAF">
              <w:rPr>
                <w:rFonts w:asciiTheme="majorHAnsi" w:hAnsiTheme="majorHAnsi" w:cstheme="majorHAnsi"/>
                <w:sz w:val="22"/>
                <w:szCs w:val="22"/>
              </w:rPr>
              <w:t>Baloh, B. (2020). Mnenja vzgojiteljev o razvijanju sporazumevalne zmožnosti v vrtcu. V J. Vogel (Ur.), Slovenščina - diskurzi, zvrsti in jeziki med identiteto in funkcijo (1. izd., str. 185-193). Ljubljana: Znanstvena založba Filozofske fakultete.</w:t>
            </w:r>
          </w:p>
          <w:p w14:paraId="12541DB5" w14:textId="77777777" w:rsidR="003453D3" w:rsidRPr="00687DAF" w:rsidRDefault="003453D3" w:rsidP="00687DAF">
            <w:pPr>
              <w:pStyle w:val="Odstavekseznama"/>
              <w:numPr>
                <w:ilvl w:val="0"/>
                <w:numId w:val="15"/>
              </w:numPr>
              <w:spacing w:after="160" w:line="259" w:lineRule="auto"/>
              <w:rPr>
                <w:rFonts w:asciiTheme="majorHAnsi" w:hAnsiTheme="majorHAnsi" w:cstheme="majorHAnsi"/>
                <w:sz w:val="22"/>
                <w:szCs w:val="22"/>
              </w:rPr>
            </w:pPr>
            <w:r w:rsidRPr="00687DAF">
              <w:rPr>
                <w:rFonts w:asciiTheme="majorHAnsi" w:hAnsiTheme="majorHAnsi" w:cstheme="majorHAnsi"/>
                <w:sz w:val="22"/>
                <w:szCs w:val="22"/>
              </w:rPr>
              <w:t>Baloh, B. (2019). Umetnost pripovedovanja otrok v zgodnjem otroštvu: [znanstvena monografija]. Koper: Založba Univerze na Primorskem.</w:t>
            </w:r>
          </w:p>
          <w:p w14:paraId="03D163E9" w14:textId="77777777" w:rsidR="003453D3" w:rsidRPr="00687DAF" w:rsidRDefault="003453D3" w:rsidP="00687DAF">
            <w:pPr>
              <w:pStyle w:val="Odstavekseznama"/>
              <w:numPr>
                <w:ilvl w:val="0"/>
                <w:numId w:val="15"/>
              </w:numPr>
              <w:spacing w:after="160" w:line="259" w:lineRule="auto"/>
              <w:rPr>
                <w:rFonts w:asciiTheme="majorHAnsi" w:hAnsiTheme="majorHAnsi" w:cstheme="majorHAnsi"/>
                <w:sz w:val="22"/>
                <w:szCs w:val="22"/>
              </w:rPr>
            </w:pPr>
            <w:r w:rsidRPr="00687DAF">
              <w:rPr>
                <w:rFonts w:asciiTheme="majorHAnsi" w:hAnsiTheme="majorHAnsi" w:cstheme="majorHAnsi"/>
                <w:sz w:val="22"/>
                <w:szCs w:val="22"/>
              </w:rPr>
              <w:t>Baloh, B. (2018). Tujost v jeziku: pripovedovanje otrok v večjezičnem in večkulturnem okolju. Otrok in knjiga: revija za vprašanja mladinske književnosti, književne vzgoje in s knjigo povezanih medijev, 45(102), 23-32.</w:t>
            </w:r>
          </w:p>
          <w:p w14:paraId="7D97CBB8" w14:textId="77777777" w:rsidR="003453D3" w:rsidRPr="00687DAF" w:rsidRDefault="003453D3" w:rsidP="00687DAF">
            <w:pPr>
              <w:pStyle w:val="Odstavekseznama"/>
              <w:numPr>
                <w:ilvl w:val="0"/>
                <w:numId w:val="15"/>
              </w:numPr>
              <w:spacing w:after="160" w:line="259" w:lineRule="auto"/>
              <w:rPr>
                <w:rFonts w:asciiTheme="majorHAnsi" w:hAnsiTheme="majorHAnsi" w:cstheme="majorHAnsi"/>
                <w:sz w:val="22"/>
                <w:szCs w:val="22"/>
              </w:rPr>
            </w:pPr>
            <w:r w:rsidRPr="00687DAF">
              <w:rPr>
                <w:rFonts w:asciiTheme="majorHAnsi" w:hAnsiTheme="majorHAnsi" w:cstheme="majorHAnsi"/>
                <w:sz w:val="22"/>
                <w:szCs w:val="22"/>
              </w:rPr>
              <w:t>Baloh, B. (2019). Kurikularno področje jezik v vrtcih v čezmejnem prostoru v slovenski Istri in na Tržaškem. V T. Hotimir (ur.), Slovenski javni govor in jezikovno-kulturna (samo)zavest (1. natis., str. 449-456). Ljubljana: Znanstvena založba Filozofske fakultete, Obdobja 38.</w:t>
            </w:r>
          </w:p>
          <w:p w14:paraId="1D5B6E2F" w14:textId="77777777" w:rsidR="003453D3" w:rsidRPr="00687DAF" w:rsidRDefault="003453D3" w:rsidP="00687DAF">
            <w:pPr>
              <w:pStyle w:val="Odstavekseznama"/>
              <w:numPr>
                <w:ilvl w:val="0"/>
                <w:numId w:val="15"/>
              </w:numPr>
              <w:spacing w:after="160" w:line="259" w:lineRule="auto"/>
              <w:rPr>
                <w:rFonts w:asciiTheme="majorHAnsi" w:hAnsiTheme="majorHAnsi" w:cstheme="majorHAnsi"/>
                <w:sz w:val="22"/>
                <w:szCs w:val="22"/>
              </w:rPr>
            </w:pPr>
            <w:r w:rsidRPr="00687DAF">
              <w:rPr>
                <w:rFonts w:asciiTheme="majorHAnsi" w:hAnsiTheme="majorHAnsi" w:cstheme="majorHAnsi"/>
                <w:sz w:val="22"/>
                <w:szCs w:val="22"/>
              </w:rPr>
              <w:t>Baloh, B., Furlan, P., Jelovčan, G. in Kralj, B. (2019). Mnenja strokovnih delavcev v vrtcu o medpodročnem povezovanju v prvem starostnem obdobju. V S. Čotar Konrad (ur.), et al., Vzgoja in izobraževanje predšolskih otrok prvega starostnega obdobja = Early childhood education and care of children under the age of three. Koper: Založba Univerze na Primorskem.</w:t>
            </w:r>
          </w:p>
          <w:p w14:paraId="02E594DB" w14:textId="13383674" w:rsidR="00F4536C" w:rsidRPr="00687DAF" w:rsidRDefault="003453D3" w:rsidP="00687DAF">
            <w:pPr>
              <w:pStyle w:val="Odstavekseznama"/>
              <w:numPr>
                <w:ilvl w:val="0"/>
                <w:numId w:val="15"/>
              </w:numPr>
              <w:spacing w:after="160" w:line="259" w:lineRule="auto"/>
              <w:rPr>
                <w:rFonts w:asciiTheme="majorHAnsi" w:hAnsiTheme="majorHAnsi" w:cstheme="majorHAnsi"/>
                <w:sz w:val="22"/>
                <w:szCs w:val="22"/>
              </w:rPr>
            </w:pPr>
            <w:r w:rsidRPr="00687DAF">
              <w:rPr>
                <w:rFonts w:asciiTheme="majorHAnsi" w:hAnsiTheme="majorHAnsi" w:cstheme="majorHAnsi"/>
                <w:sz w:val="22"/>
                <w:szCs w:val="22"/>
              </w:rPr>
              <w:t>Baloh, B. (2018). Future educators and teachers' views on interculturalism and Slovenian language learning. V E. Kopas-Vukašinović (ur.) in J. Lepičnik-Vodopivec (ur.), Innovative teaching models in the system of university education: opportunities, challenges and dilemmas (str. 221-235). Jagodina: University of Kragujevac, Faculty of Education; Koper: University of Primorska, Faculty of Education.</w:t>
            </w:r>
            <w:bookmarkStart w:id="2" w:name="_GoBack"/>
            <w:bookmarkEnd w:id="1"/>
            <w:bookmarkEnd w:id="2"/>
          </w:p>
        </w:tc>
      </w:tr>
    </w:tbl>
    <w:p w14:paraId="6A11D004" w14:textId="77777777" w:rsidR="00F4536C" w:rsidRPr="003969AC" w:rsidRDefault="00F4536C" w:rsidP="00F4536C">
      <w:pPr>
        <w:spacing w:line="312" w:lineRule="auto"/>
        <w:rPr>
          <w:rFonts w:asciiTheme="majorHAnsi" w:hAnsiTheme="majorHAnsi" w:cstheme="majorHAnsi"/>
          <w:sz w:val="22"/>
          <w:szCs w:val="22"/>
        </w:rPr>
      </w:pPr>
    </w:p>
    <w:p w14:paraId="48660C0F" w14:textId="77777777" w:rsidR="004A0E84" w:rsidRPr="003969AC" w:rsidRDefault="004A0E84">
      <w:pPr>
        <w:rPr>
          <w:rFonts w:asciiTheme="majorHAnsi" w:hAnsiTheme="majorHAnsi" w:cstheme="majorHAnsi"/>
          <w:sz w:val="22"/>
          <w:szCs w:val="22"/>
        </w:rPr>
      </w:pPr>
    </w:p>
    <w:sectPr w:rsidR="004A0E84" w:rsidRPr="003969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61874"/>
    <w:multiLevelType w:val="hybridMultilevel"/>
    <w:tmpl w:val="5B9A9D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A63014C"/>
    <w:multiLevelType w:val="hybridMultilevel"/>
    <w:tmpl w:val="C3D0A5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ED0B7A"/>
    <w:multiLevelType w:val="hybridMultilevel"/>
    <w:tmpl w:val="E604E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C71743"/>
    <w:multiLevelType w:val="hybridMultilevel"/>
    <w:tmpl w:val="19063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1E124B"/>
    <w:multiLevelType w:val="hybridMultilevel"/>
    <w:tmpl w:val="EF3680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461A00"/>
    <w:multiLevelType w:val="hybridMultilevel"/>
    <w:tmpl w:val="239C87D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28A15491"/>
    <w:multiLevelType w:val="hybridMultilevel"/>
    <w:tmpl w:val="20E676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5797669"/>
    <w:multiLevelType w:val="hybridMultilevel"/>
    <w:tmpl w:val="1DD86A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9A57A65"/>
    <w:multiLevelType w:val="hybridMultilevel"/>
    <w:tmpl w:val="8B28DE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5AF68AD"/>
    <w:multiLevelType w:val="hybridMultilevel"/>
    <w:tmpl w:val="284E82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07F37CF"/>
    <w:multiLevelType w:val="hybridMultilevel"/>
    <w:tmpl w:val="60621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E9275A"/>
    <w:multiLevelType w:val="hybridMultilevel"/>
    <w:tmpl w:val="C5ECA4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A4941C7"/>
    <w:multiLevelType w:val="hybridMultilevel"/>
    <w:tmpl w:val="0A5E05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6D157E1E"/>
    <w:multiLevelType w:val="hybridMultilevel"/>
    <w:tmpl w:val="F6E2F5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B2476C4"/>
    <w:multiLevelType w:val="hybridMultilevel"/>
    <w:tmpl w:val="2520B1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1"/>
  </w:num>
  <w:num w:numId="3">
    <w:abstractNumId w:val="9"/>
  </w:num>
  <w:num w:numId="4">
    <w:abstractNumId w:val="2"/>
  </w:num>
  <w:num w:numId="5">
    <w:abstractNumId w:val="6"/>
  </w:num>
  <w:num w:numId="6">
    <w:abstractNumId w:val="7"/>
  </w:num>
  <w:num w:numId="7">
    <w:abstractNumId w:val="13"/>
  </w:num>
  <w:num w:numId="8">
    <w:abstractNumId w:val="3"/>
  </w:num>
  <w:num w:numId="9">
    <w:abstractNumId w:val="11"/>
  </w:num>
  <w:num w:numId="10">
    <w:abstractNumId w:val="0"/>
  </w:num>
  <w:num w:numId="11">
    <w:abstractNumId w:val="5"/>
  </w:num>
  <w:num w:numId="12">
    <w:abstractNumId w:val="12"/>
  </w:num>
  <w:num w:numId="13">
    <w:abstractNumId w:val="14"/>
  </w:num>
  <w:num w:numId="14">
    <w:abstractNumId w:val="1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36C"/>
    <w:rsid w:val="0005244A"/>
    <w:rsid w:val="000A3FF5"/>
    <w:rsid w:val="00101D40"/>
    <w:rsid w:val="00115671"/>
    <w:rsid w:val="001E1204"/>
    <w:rsid w:val="00206060"/>
    <w:rsid w:val="002278D8"/>
    <w:rsid w:val="00235D36"/>
    <w:rsid w:val="002C7E49"/>
    <w:rsid w:val="00302F83"/>
    <w:rsid w:val="00332C9B"/>
    <w:rsid w:val="003453D3"/>
    <w:rsid w:val="00374833"/>
    <w:rsid w:val="003969AC"/>
    <w:rsid w:val="00455068"/>
    <w:rsid w:val="004A0E84"/>
    <w:rsid w:val="004B7AEB"/>
    <w:rsid w:val="004D76E0"/>
    <w:rsid w:val="00503D64"/>
    <w:rsid w:val="00533718"/>
    <w:rsid w:val="00590B19"/>
    <w:rsid w:val="006665A0"/>
    <w:rsid w:val="00687DAF"/>
    <w:rsid w:val="00687DF8"/>
    <w:rsid w:val="00691138"/>
    <w:rsid w:val="006B25DE"/>
    <w:rsid w:val="0074749E"/>
    <w:rsid w:val="007733A8"/>
    <w:rsid w:val="007A45A6"/>
    <w:rsid w:val="007C3673"/>
    <w:rsid w:val="007D01CE"/>
    <w:rsid w:val="0084148A"/>
    <w:rsid w:val="00884E00"/>
    <w:rsid w:val="00904EE4"/>
    <w:rsid w:val="0092696D"/>
    <w:rsid w:val="00953B73"/>
    <w:rsid w:val="00990EEF"/>
    <w:rsid w:val="00997D4F"/>
    <w:rsid w:val="009C11A9"/>
    <w:rsid w:val="009C3367"/>
    <w:rsid w:val="00AB5E28"/>
    <w:rsid w:val="00AD79C9"/>
    <w:rsid w:val="00AF2C67"/>
    <w:rsid w:val="00B83FBD"/>
    <w:rsid w:val="00BB5292"/>
    <w:rsid w:val="00C02B53"/>
    <w:rsid w:val="00CA4561"/>
    <w:rsid w:val="00D40401"/>
    <w:rsid w:val="00D838CF"/>
    <w:rsid w:val="00D90BE6"/>
    <w:rsid w:val="00DB52AF"/>
    <w:rsid w:val="00E30C8C"/>
    <w:rsid w:val="00E35AAF"/>
    <w:rsid w:val="00E563DB"/>
    <w:rsid w:val="00E7431C"/>
    <w:rsid w:val="00E9393C"/>
    <w:rsid w:val="00F4536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EE6F8"/>
  <w15:chartTrackingRefBased/>
  <w15:docId w15:val="{22A18E3E-0D4B-4AFB-B819-9E3DA938A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4536C"/>
    <w:pPr>
      <w:spacing w:after="0" w:line="240" w:lineRule="auto"/>
    </w:pPr>
    <w:rPr>
      <w:rFonts w:ascii="Times New Roman" w:eastAsia="Times New Roman" w:hAnsi="Times New Roman"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F4536C"/>
    <w:pPr>
      <w:ind w:left="720"/>
      <w:contextualSpacing/>
    </w:pPr>
    <w:rPr>
      <w:rFonts w:ascii="Calibri" w:eastAsia="Calibri" w:hAnsi="Calibri"/>
    </w:rPr>
  </w:style>
  <w:style w:type="paragraph" w:styleId="Besedilooblaka">
    <w:name w:val="Balloon Text"/>
    <w:basedOn w:val="Navaden"/>
    <w:link w:val="BesedilooblakaZnak"/>
    <w:uiPriority w:val="99"/>
    <w:semiHidden/>
    <w:unhideWhenUsed/>
    <w:rsid w:val="003969A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969AC"/>
    <w:rPr>
      <w:rFonts w:ascii="Segoe UI" w:eastAsia="Times New Roman" w:hAnsi="Segoe UI" w:cs="Segoe UI"/>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1085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903BD9C-2D5B-4D90-962C-EE5C1DC8A58A}"/>
</file>

<file path=customXml/itemProps2.xml><?xml version="1.0" encoding="utf-8"?>
<ds:datastoreItem xmlns:ds="http://schemas.openxmlformats.org/officeDocument/2006/customXml" ds:itemID="{5FF663C1-084B-42A0-B423-273567647F20}"/>
</file>

<file path=customXml/itemProps3.xml><?xml version="1.0" encoding="utf-8"?>
<ds:datastoreItem xmlns:ds="http://schemas.openxmlformats.org/officeDocument/2006/customXml" ds:itemID="{8520CFBD-824C-4958-8E2B-B40A44473928}"/>
</file>

<file path=docProps/app.xml><?xml version="1.0" encoding="utf-8"?>
<Properties xmlns="http://schemas.openxmlformats.org/officeDocument/2006/extended-properties" xmlns:vt="http://schemas.openxmlformats.org/officeDocument/2006/docPropsVTypes">
  <Template>Normal.dotm</Template>
  <TotalTime>5</TotalTime>
  <Pages>6</Pages>
  <Words>2277</Words>
  <Characters>12981</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2023-09-27T21:53:00Z</dcterms:created>
  <dcterms:modified xsi:type="dcterms:W3CDTF">2023-09-28T13:03:00Z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16479200</vt:r8>
  </property>
</Properties>
</file>